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B7D2" w14:textId="3636B56C" w:rsidR="008C4A43" w:rsidRPr="00012599" w:rsidRDefault="008C4A43" w:rsidP="00012599">
      <w:pPr>
        <w:adjustRightInd w:val="0"/>
        <w:snapToGrid w:val="0"/>
        <w:spacing w:line="360" w:lineRule="auto"/>
        <w:jc w:val="both"/>
        <w:rPr>
          <w:rFonts w:ascii="Helvetica Neue" w:hAnsi="Helvetica Neue"/>
          <w:b/>
          <w:bCs/>
          <w:sz w:val="28"/>
          <w:szCs w:val="28"/>
          <w:lang w:val="en-US"/>
        </w:rPr>
      </w:pPr>
      <w:r w:rsidRPr="008D2E65">
        <w:rPr>
          <w:rFonts w:ascii="Helvetica Neue" w:hAnsi="Helvetica Neue"/>
          <w:b/>
          <w:bCs/>
          <w:sz w:val="28"/>
          <w:szCs w:val="28"/>
          <w:lang w:val="en-US"/>
        </w:rPr>
        <w:t>Supplementary information 1</w:t>
      </w:r>
    </w:p>
    <w:p w14:paraId="0D3AD4A8" w14:textId="0595AC28" w:rsidR="00886ADD" w:rsidRPr="008D2E65" w:rsidRDefault="00886ADD" w:rsidP="00306FBF">
      <w:pPr>
        <w:spacing w:after="120" w:line="360" w:lineRule="auto"/>
        <w:jc w:val="both"/>
        <w:rPr>
          <w:rFonts w:ascii="Helvetica Neue" w:hAnsi="Helvetica Neue"/>
          <w:b/>
          <w:bCs/>
          <w:sz w:val="22"/>
          <w:szCs w:val="22"/>
          <w:lang w:val="en-US"/>
        </w:rPr>
      </w:pPr>
      <w:r w:rsidRPr="008D2E65">
        <w:rPr>
          <w:rFonts w:ascii="Helvetica Neue" w:hAnsi="Helvetica Neue"/>
          <w:b/>
          <w:bCs/>
          <w:sz w:val="22"/>
          <w:szCs w:val="22"/>
          <w:lang w:val="en-US"/>
        </w:rPr>
        <w:t xml:space="preserve">Performance and tuning test between inverse distance </w:t>
      </w:r>
      <w:r w:rsidR="00015D90" w:rsidRPr="00015D90">
        <w:rPr>
          <w:rFonts w:ascii="Helvetica Neue" w:hAnsi="Helvetica Neue"/>
          <w:b/>
          <w:bCs/>
          <w:sz w:val="22"/>
          <w:szCs w:val="22"/>
          <w:lang w:val="en-US"/>
        </w:rPr>
        <w:t>weighting</w:t>
      </w:r>
      <w:r w:rsidR="00015D90" w:rsidRPr="00015D90">
        <w:rPr>
          <w:rFonts w:ascii="Helvetica Neue" w:hAnsi="Helvetica Neue"/>
          <w:b/>
          <w:bCs/>
          <w:sz w:val="22"/>
          <w:szCs w:val="22"/>
          <w:lang w:val="en-US"/>
        </w:rPr>
        <w:t xml:space="preserve"> </w:t>
      </w:r>
      <w:r w:rsidRPr="008D2E65">
        <w:rPr>
          <w:rFonts w:ascii="Helvetica Neue" w:hAnsi="Helvetica Neue"/>
          <w:b/>
          <w:bCs/>
          <w:sz w:val="22"/>
          <w:szCs w:val="22"/>
          <w:lang w:val="en-US"/>
        </w:rPr>
        <w:t xml:space="preserve">and </w:t>
      </w:r>
      <w:r w:rsidR="001B4C22" w:rsidRPr="008D2E65">
        <w:rPr>
          <w:rFonts w:ascii="Helvetica Neue" w:hAnsi="Helvetica Neue"/>
          <w:b/>
          <w:bCs/>
          <w:sz w:val="22"/>
          <w:szCs w:val="22"/>
          <w:lang w:val="en-US"/>
        </w:rPr>
        <w:t>kriging</w:t>
      </w:r>
      <w:r w:rsidR="00015D90">
        <w:rPr>
          <w:rFonts w:ascii="Helvetica Neue" w:hAnsi="Helvetica Neue"/>
          <w:b/>
          <w:bCs/>
          <w:sz w:val="22"/>
          <w:szCs w:val="22"/>
          <w:lang w:val="en-US"/>
        </w:rPr>
        <w:t xml:space="preserve"> algorithms</w:t>
      </w:r>
    </w:p>
    <w:p w14:paraId="5898F836" w14:textId="02736C8B" w:rsidR="00E930B3" w:rsidRPr="008D2E65" w:rsidRDefault="00E930B3" w:rsidP="00E930B3">
      <w:pPr>
        <w:spacing w:line="360" w:lineRule="auto"/>
        <w:jc w:val="both"/>
        <w:rPr>
          <w:rFonts w:ascii="Helvetica Neue" w:hAnsi="Helvetica Neue"/>
          <w:sz w:val="22"/>
          <w:szCs w:val="22"/>
          <w:lang w:val="en-US"/>
        </w:rPr>
      </w:pPr>
      <w:r w:rsidRPr="008D2E65">
        <w:rPr>
          <w:rFonts w:ascii="Helvetica Neue" w:hAnsi="Helvetica Neue"/>
          <w:sz w:val="22"/>
          <w:szCs w:val="22"/>
          <w:lang w:val="en-US"/>
        </w:rPr>
        <w:t xml:space="preserve">A performance and tuning test was performed between inverse distance </w:t>
      </w:r>
      <w:r w:rsidR="0067613F" w:rsidRPr="0067613F">
        <w:rPr>
          <w:rFonts w:ascii="Helvetica Neue" w:hAnsi="Helvetica Neue"/>
          <w:sz w:val="22"/>
          <w:szCs w:val="22"/>
          <w:lang w:val="en-US"/>
        </w:rPr>
        <w:t>weighting</w:t>
      </w:r>
      <w:r w:rsidR="0067613F" w:rsidRPr="0067613F">
        <w:rPr>
          <w:rFonts w:ascii="Helvetica Neue" w:hAnsi="Helvetica Neue"/>
          <w:sz w:val="22"/>
          <w:szCs w:val="22"/>
          <w:lang w:val="en-US"/>
        </w:rPr>
        <w:t xml:space="preserve"> </w:t>
      </w:r>
      <w:r w:rsidRPr="008D2E65">
        <w:rPr>
          <w:rFonts w:ascii="Helvetica Neue" w:hAnsi="Helvetica Neue"/>
          <w:sz w:val="22"/>
          <w:szCs w:val="22"/>
          <w:lang w:val="en-US"/>
        </w:rPr>
        <w:t>(IDW) and kriging interpolation algorithms</w:t>
      </w:r>
      <w:r w:rsidR="00886ADD" w:rsidRPr="008D2E65">
        <w:rPr>
          <w:rFonts w:ascii="Helvetica Neue" w:hAnsi="Helvetica Neue"/>
          <w:sz w:val="22"/>
          <w:szCs w:val="22"/>
          <w:lang w:val="en-US"/>
        </w:rPr>
        <w:t>. This</w:t>
      </w:r>
      <w:r w:rsidRPr="008D2E65">
        <w:rPr>
          <w:rFonts w:ascii="Helvetica Neue" w:hAnsi="Helvetica Neue"/>
          <w:sz w:val="22"/>
          <w:szCs w:val="22"/>
          <w:lang w:val="en-US"/>
        </w:rPr>
        <w:t xml:space="preserve"> supported the choice of IDW over kriging, as well as the number nearest values of each focal cell and the inverse distance power </w:t>
      </w:r>
      <w:sdt>
        <w:sdtPr>
          <w:rPr>
            <w:rFonts w:ascii="Helvetica Neue" w:hAnsi="Helvetica Neue"/>
            <w:sz w:val="22"/>
            <w:szCs w:val="22"/>
            <w:lang w:val="en-US"/>
          </w:rPr>
          <w:tag w:val="MENDELEY_CITATION_v3_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"/>
          <w:id w:val="-625078772"/>
          <w:placeholder>
            <w:docPart w:val="DefaultPlaceholder_-1854013440"/>
          </w:placeholder>
        </w:sdtPr>
        <w:sdtContent>
          <w:r w:rsidRPr="008D2E65">
            <w:rPr>
              <w:rFonts w:eastAsia="Times New Roman"/>
              <w:lang w:val="en-US"/>
            </w:rPr>
            <w:t xml:space="preserve">(Assis </w:t>
          </w:r>
          <w:r w:rsidRPr="008D2E65">
            <w:rPr>
              <w:rFonts w:eastAsia="Times New Roman"/>
              <w:i/>
              <w:iCs/>
              <w:lang w:val="en-US"/>
            </w:rPr>
            <w:t>et al.</w:t>
          </w:r>
          <w:r w:rsidRPr="008D2E65">
            <w:rPr>
              <w:rFonts w:eastAsia="Times New Roman"/>
              <w:lang w:val="en-US"/>
            </w:rPr>
            <w:t>, 2017)</w:t>
          </w:r>
        </w:sdtContent>
      </w:sdt>
      <w:r w:rsidRPr="008D2E65">
        <w:rPr>
          <w:rFonts w:ascii="Helvetica Neue" w:hAnsi="Helvetica Neue"/>
          <w:sz w:val="22"/>
          <w:szCs w:val="22"/>
          <w:lang w:val="en-US"/>
        </w:rPr>
        <w:t xml:space="preserve">. </w:t>
      </w:r>
      <w:r w:rsidR="001E0FE9" w:rsidRPr="008D2E65">
        <w:rPr>
          <w:rFonts w:ascii="Helvetica Neue" w:hAnsi="Helvetica Neue"/>
          <w:sz w:val="22"/>
          <w:szCs w:val="22"/>
          <w:lang w:val="en-US"/>
        </w:rPr>
        <w:t>T</w:t>
      </w:r>
      <w:r w:rsidRPr="008D2E65">
        <w:rPr>
          <w:rFonts w:ascii="Helvetica Neue" w:hAnsi="Helvetica Neue"/>
          <w:sz w:val="22"/>
          <w:szCs w:val="22"/>
          <w:lang w:val="en-US"/>
        </w:rPr>
        <w:t>he test cross-validated the interpolation performance of 10</w:t>
      </w:r>
      <w:r w:rsidRPr="008D2E65">
        <w:rPr>
          <w:rFonts w:ascii="Helvetica Neue" w:hAnsi="Helvetica Neue"/>
          <w:sz w:val="22"/>
          <w:szCs w:val="22"/>
          <w:vertAlign w:val="superscript"/>
          <w:lang w:val="en-US"/>
        </w:rPr>
        <w:t>4</w:t>
      </w:r>
      <w:r w:rsidRPr="008D2E65">
        <w:rPr>
          <w:rFonts w:ascii="Helvetica Neue" w:hAnsi="Helvetica Neue"/>
          <w:sz w:val="22"/>
          <w:szCs w:val="22"/>
          <w:lang w:val="en-US"/>
        </w:rPr>
        <w:t xml:space="preserve"> temperature records using the mean absolute error (MAE)</w:t>
      </w:r>
      <w:r w:rsidR="001E0FE9" w:rsidRPr="008D2E65">
        <w:rPr>
          <w:rFonts w:ascii="Helvetica Neue" w:hAnsi="Helvetica Neue"/>
          <w:sz w:val="22"/>
          <w:szCs w:val="22"/>
          <w:lang w:val="en-US"/>
        </w:rPr>
        <w:t xml:space="preserve"> estimated for both IDW and kriging</w:t>
      </w:r>
      <w:r w:rsidR="00F629D5" w:rsidRPr="008D2E65">
        <w:rPr>
          <w:rFonts w:ascii="Helvetica Neue" w:hAnsi="Helvetica Neue"/>
          <w:sz w:val="22"/>
          <w:szCs w:val="22"/>
          <w:lang w:val="en-US"/>
        </w:rPr>
        <w:t xml:space="preserve"> along a span of nearest neighboring values between 2 and 25. The inverse distance power of IDW was further set to 2 and 3.</w:t>
      </w:r>
    </w:p>
    <w:p w14:paraId="1D25D8C4" w14:textId="77777777" w:rsidR="00886ADD" w:rsidRPr="008D2E65" w:rsidRDefault="00886ADD" w:rsidP="008E777D">
      <w:pPr>
        <w:spacing w:line="360" w:lineRule="auto"/>
        <w:jc w:val="both"/>
        <w:rPr>
          <w:rFonts w:ascii="Helvetica Neue" w:hAnsi="Helvetica Neue"/>
          <w:sz w:val="22"/>
          <w:szCs w:val="22"/>
          <w:lang w:val="en-US"/>
        </w:rPr>
      </w:pPr>
    </w:p>
    <w:p w14:paraId="1E5E3EFF" w14:textId="5F6F1BD1" w:rsidR="003961EC" w:rsidRPr="008D2E65" w:rsidRDefault="007E0A76" w:rsidP="008E777D">
      <w:pPr>
        <w:spacing w:line="360" w:lineRule="auto"/>
        <w:jc w:val="both"/>
        <w:rPr>
          <w:rFonts w:ascii="Helvetica Neue" w:hAnsi="Helvetica Neue"/>
          <w:sz w:val="22"/>
          <w:szCs w:val="22"/>
          <w:lang w:val="en-US"/>
        </w:rPr>
      </w:pPr>
      <w:r>
        <w:rPr>
          <w:rFonts w:ascii="Helvetica Neue" w:hAnsi="Helvetica Neue"/>
          <w:noProof/>
          <w:sz w:val="22"/>
          <w:szCs w:val="22"/>
          <w:lang w:val="en-US"/>
        </w:rPr>
        <w:drawing>
          <wp:inline distT="0" distB="0" distL="0" distR="0" wp14:anchorId="448B1643" wp14:editId="713CEE58">
            <wp:extent cx="5376649" cy="3486542"/>
            <wp:effectExtent l="0" t="0" r="0" b="6350"/>
            <wp:docPr id="2140468205" name="Picture 1" descr="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0468205" name="Picture 1" descr="A graph with lines and number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89675" cy="3494989"/>
                    </a:xfrm>
                    <a:prstGeom prst="rect">
                      <a:avLst/>
                    </a:prstGeom>
                  </pic:spPr>
                </pic:pic>
              </a:graphicData>
            </a:graphic>
          </wp:inline>
        </w:drawing>
      </w:r>
    </w:p>
    <w:p w14:paraId="0CB483D1" w14:textId="6C72695D" w:rsidR="006F1F69" w:rsidRPr="008D2E65" w:rsidRDefault="008D2E65" w:rsidP="006F1F69">
      <w:pPr>
        <w:spacing w:line="360" w:lineRule="auto"/>
        <w:jc w:val="both"/>
        <w:rPr>
          <w:rFonts w:ascii="Helvetica Neue" w:hAnsi="Helvetica Neue"/>
          <w:sz w:val="22"/>
          <w:szCs w:val="22"/>
          <w:lang w:val="en-US"/>
        </w:rPr>
      </w:pPr>
      <w:r w:rsidRPr="008D2E65">
        <w:rPr>
          <w:rFonts w:ascii="Helvetica Neue" w:hAnsi="Helvetica Neue"/>
          <w:sz w:val="22"/>
          <w:szCs w:val="22"/>
          <w:lang w:val="en-US"/>
        </w:rPr>
        <w:t xml:space="preserve">Figure 1. Variation of </w:t>
      </w:r>
      <w:r w:rsidR="006F1F69">
        <w:rPr>
          <w:rFonts w:ascii="Helvetica Neue" w:hAnsi="Helvetica Neue"/>
          <w:sz w:val="22"/>
          <w:szCs w:val="22"/>
          <w:lang w:val="en-US"/>
        </w:rPr>
        <w:t>performance (</w:t>
      </w:r>
      <w:r w:rsidR="006F1F69" w:rsidRPr="008D2E65">
        <w:rPr>
          <w:rFonts w:ascii="Helvetica Neue" w:hAnsi="Helvetica Neue"/>
          <w:sz w:val="22"/>
          <w:szCs w:val="22"/>
          <w:lang w:val="en-US"/>
        </w:rPr>
        <w:t>mean absolute error</w:t>
      </w:r>
      <w:r w:rsidR="006F1F69">
        <w:rPr>
          <w:rFonts w:ascii="Helvetica Neue" w:hAnsi="Helvetica Neue"/>
          <w:sz w:val="22"/>
          <w:szCs w:val="22"/>
          <w:lang w:val="en-US"/>
        </w:rPr>
        <w:t xml:space="preserve">; </w:t>
      </w:r>
      <w:r w:rsidR="006F1F69" w:rsidRPr="008D2E65">
        <w:rPr>
          <w:rFonts w:ascii="Helvetica Neue" w:hAnsi="Helvetica Neue"/>
          <w:sz w:val="22"/>
          <w:szCs w:val="22"/>
          <w:lang w:val="en-US"/>
        </w:rPr>
        <w:t>MAE)</w:t>
      </w:r>
      <w:r w:rsidR="006F1F69">
        <w:rPr>
          <w:rFonts w:ascii="Helvetica Neue" w:hAnsi="Helvetica Neue"/>
          <w:sz w:val="22"/>
          <w:szCs w:val="22"/>
          <w:lang w:val="en-US"/>
        </w:rPr>
        <w:t xml:space="preserve"> as a function of interpolation algorithm (</w:t>
      </w:r>
      <w:r w:rsidR="006F1F69" w:rsidRPr="008D2E65">
        <w:rPr>
          <w:rFonts w:ascii="Helvetica Neue" w:hAnsi="Helvetica Neue"/>
          <w:sz w:val="22"/>
          <w:szCs w:val="22"/>
          <w:lang w:val="en-US"/>
        </w:rPr>
        <w:t>IDW and kriging</w:t>
      </w:r>
      <w:r w:rsidR="006F1F69">
        <w:rPr>
          <w:rFonts w:ascii="Helvetica Neue" w:hAnsi="Helvetica Neue"/>
          <w:sz w:val="22"/>
          <w:szCs w:val="22"/>
          <w:lang w:val="en-US"/>
        </w:rPr>
        <w:t xml:space="preserve">), number of </w:t>
      </w:r>
      <w:r w:rsidR="006F1F69" w:rsidRPr="008D2E65">
        <w:rPr>
          <w:rFonts w:ascii="Helvetica Neue" w:hAnsi="Helvetica Neue"/>
          <w:sz w:val="22"/>
          <w:szCs w:val="22"/>
          <w:lang w:val="en-US"/>
        </w:rPr>
        <w:t xml:space="preserve">nearest neighboring values </w:t>
      </w:r>
      <w:r w:rsidR="006F1F69">
        <w:rPr>
          <w:rFonts w:ascii="Helvetica Neue" w:hAnsi="Helvetica Neue"/>
          <w:sz w:val="22"/>
          <w:szCs w:val="22"/>
          <w:lang w:val="en-US"/>
        </w:rPr>
        <w:t xml:space="preserve">and </w:t>
      </w:r>
      <w:r w:rsidR="006F1F69" w:rsidRPr="008D2E65">
        <w:rPr>
          <w:rFonts w:ascii="Helvetica Neue" w:hAnsi="Helvetica Neue"/>
          <w:sz w:val="22"/>
          <w:szCs w:val="22"/>
          <w:lang w:val="en-US"/>
        </w:rPr>
        <w:t>inverse distance power.</w:t>
      </w:r>
    </w:p>
    <w:p w14:paraId="64334B6A" w14:textId="0431A193" w:rsidR="00E930B3" w:rsidRDefault="00E930B3" w:rsidP="008E777D">
      <w:pPr>
        <w:spacing w:line="360" w:lineRule="auto"/>
        <w:jc w:val="both"/>
        <w:rPr>
          <w:rFonts w:ascii="Helvetica Neue" w:hAnsi="Helvetica Neue"/>
          <w:sz w:val="22"/>
          <w:szCs w:val="22"/>
          <w:lang w:val="en-US"/>
        </w:rPr>
      </w:pPr>
    </w:p>
    <w:p w14:paraId="385F33C6" w14:textId="1DBAE470" w:rsidR="00E930B3" w:rsidRPr="008D2E65" w:rsidRDefault="004132C7" w:rsidP="00E930B3">
      <w:pPr>
        <w:spacing w:line="360" w:lineRule="auto"/>
        <w:jc w:val="both"/>
        <w:rPr>
          <w:rFonts w:ascii="Helvetica Neue" w:hAnsi="Helvetica Neue"/>
          <w:sz w:val="22"/>
          <w:szCs w:val="22"/>
          <w:lang w:val="en-US"/>
        </w:rPr>
      </w:pPr>
      <w:r>
        <w:rPr>
          <w:rFonts w:ascii="Helvetica Neue" w:hAnsi="Helvetica Neue"/>
          <w:sz w:val="22"/>
          <w:szCs w:val="22"/>
          <w:lang w:val="en-US"/>
        </w:rPr>
        <w:t>The highest performance in interpolation</w:t>
      </w:r>
      <w:r w:rsidR="000F7989">
        <w:rPr>
          <w:rFonts w:ascii="Helvetica Neue" w:hAnsi="Helvetica Neue"/>
          <w:sz w:val="22"/>
          <w:szCs w:val="22"/>
          <w:lang w:val="en-US"/>
        </w:rPr>
        <w:t xml:space="preserve"> (i.e., minimal error in cross-validation)</w:t>
      </w:r>
      <w:r>
        <w:rPr>
          <w:rFonts w:ascii="Helvetica Neue" w:hAnsi="Helvetica Neue"/>
          <w:sz w:val="22"/>
          <w:szCs w:val="22"/>
          <w:lang w:val="en-US"/>
        </w:rPr>
        <w:t xml:space="preserve"> was achieved with </w:t>
      </w:r>
      <w:r w:rsidRPr="008D2E65">
        <w:rPr>
          <w:rFonts w:ascii="Helvetica Neue" w:hAnsi="Helvetica Neue"/>
          <w:sz w:val="22"/>
          <w:szCs w:val="22"/>
          <w:lang w:val="en-US"/>
        </w:rPr>
        <w:t>IDW</w:t>
      </w:r>
      <w:r>
        <w:rPr>
          <w:rFonts w:ascii="Helvetica Neue" w:hAnsi="Helvetica Neue"/>
          <w:sz w:val="22"/>
          <w:szCs w:val="22"/>
          <w:lang w:val="en-US"/>
        </w:rPr>
        <w:t xml:space="preserve"> using 8 </w:t>
      </w:r>
      <w:r w:rsidRPr="008D2E65">
        <w:rPr>
          <w:rFonts w:ascii="Helvetica Neue" w:hAnsi="Helvetica Neue"/>
          <w:sz w:val="22"/>
          <w:szCs w:val="22"/>
          <w:lang w:val="en-US"/>
        </w:rPr>
        <w:t xml:space="preserve">nearest neighboring values </w:t>
      </w:r>
      <w:r>
        <w:rPr>
          <w:rFonts w:ascii="Helvetica Neue" w:hAnsi="Helvetica Neue"/>
          <w:sz w:val="22"/>
          <w:szCs w:val="22"/>
          <w:lang w:val="en-US"/>
        </w:rPr>
        <w:t xml:space="preserve">and an </w:t>
      </w:r>
      <w:r w:rsidRPr="008D2E65">
        <w:rPr>
          <w:rFonts w:ascii="Helvetica Neue" w:hAnsi="Helvetica Neue"/>
          <w:sz w:val="22"/>
          <w:szCs w:val="22"/>
          <w:lang w:val="en-US"/>
        </w:rPr>
        <w:t>inverse distance power</w:t>
      </w:r>
      <w:r>
        <w:rPr>
          <w:rFonts w:ascii="Helvetica Neue" w:hAnsi="Helvetica Neue"/>
          <w:sz w:val="22"/>
          <w:szCs w:val="22"/>
          <w:lang w:val="en-US"/>
        </w:rPr>
        <w:t xml:space="preserve"> of 2</w:t>
      </w:r>
      <w:r w:rsidR="00431B7A">
        <w:rPr>
          <w:rFonts w:ascii="Helvetica Neue" w:hAnsi="Helvetica Neue"/>
          <w:sz w:val="22"/>
          <w:szCs w:val="22"/>
          <w:lang w:val="en-US"/>
        </w:rPr>
        <w:t xml:space="preserve"> (Figure 1)</w:t>
      </w:r>
      <w:r w:rsidRPr="008D2E65">
        <w:rPr>
          <w:rFonts w:ascii="Helvetica Neue" w:hAnsi="Helvetica Neue"/>
          <w:sz w:val="22"/>
          <w:szCs w:val="22"/>
          <w:lang w:val="en-US"/>
        </w:rPr>
        <w:t>.</w:t>
      </w:r>
      <w:r>
        <w:rPr>
          <w:rFonts w:ascii="Helvetica Neue" w:hAnsi="Helvetica Neue"/>
          <w:sz w:val="22"/>
          <w:szCs w:val="22"/>
          <w:lang w:val="en-US"/>
        </w:rPr>
        <w:t xml:space="preserve"> This reduced the </w:t>
      </w:r>
      <w:r w:rsidRPr="008D2E65">
        <w:rPr>
          <w:rFonts w:ascii="Helvetica Neue" w:hAnsi="Helvetica Neue"/>
          <w:sz w:val="22"/>
          <w:szCs w:val="22"/>
          <w:lang w:val="en-US"/>
        </w:rPr>
        <w:t>mean absolute error</w:t>
      </w:r>
      <w:r>
        <w:rPr>
          <w:rFonts w:ascii="Helvetica Neue" w:hAnsi="Helvetica Neue"/>
          <w:sz w:val="22"/>
          <w:szCs w:val="22"/>
          <w:lang w:val="en-US"/>
        </w:rPr>
        <w:t xml:space="preserve"> of temperature </w:t>
      </w:r>
      <w:r w:rsidR="00431B7A">
        <w:rPr>
          <w:rFonts w:ascii="Helvetica Neue" w:hAnsi="Helvetica Neue"/>
          <w:sz w:val="22"/>
          <w:szCs w:val="22"/>
          <w:lang w:val="en-US"/>
        </w:rPr>
        <w:t>down to</w:t>
      </w:r>
      <w:r>
        <w:rPr>
          <w:rFonts w:ascii="Helvetica Neue" w:hAnsi="Helvetica Neue"/>
          <w:sz w:val="22"/>
          <w:szCs w:val="22"/>
          <w:lang w:val="en-US"/>
        </w:rPr>
        <w:t xml:space="preserve"> </w:t>
      </w:r>
      <w:r w:rsidRPr="008D2E65">
        <w:rPr>
          <w:rFonts w:ascii="Helvetica Neue" w:hAnsi="Helvetica Neue"/>
          <w:sz w:val="22"/>
          <w:szCs w:val="22"/>
          <w:lang w:val="en-US"/>
        </w:rPr>
        <w:t>0.168</w:t>
      </w:r>
      <w:r>
        <w:rPr>
          <w:rFonts w:ascii="Helvetica Neue" w:hAnsi="Helvetica Neue"/>
          <w:sz w:val="22"/>
          <w:szCs w:val="22"/>
          <w:vertAlign w:val="superscript"/>
          <w:lang w:val="en-US"/>
        </w:rPr>
        <w:t>-3</w:t>
      </w:r>
      <w:r>
        <w:rPr>
          <w:rFonts w:ascii="Helvetica Neue" w:hAnsi="Helvetica Neue"/>
          <w:sz w:val="22"/>
          <w:szCs w:val="22"/>
          <w:lang w:val="en-US"/>
        </w:rPr>
        <w:t xml:space="preserve"> ºC. </w:t>
      </w:r>
      <w:r w:rsidR="00431B7A">
        <w:rPr>
          <w:rFonts w:ascii="Helvetica Neue" w:hAnsi="Helvetica Neue"/>
          <w:sz w:val="22"/>
          <w:szCs w:val="22"/>
          <w:lang w:val="en-US"/>
        </w:rPr>
        <w:t>The optimization of K</w:t>
      </w:r>
      <w:r w:rsidRPr="008D2E65">
        <w:rPr>
          <w:rFonts w:ascii="Helvetica Neue" w:hAnsi="Helvetica Neue"/>
          <w:sz w:val="22"/>
          <w:szCs w:val="22"/>
          <w:lang w:val="en-US"/>
        </w:rPr>
        <w:t>riging</w:t>
      </w:r>
      <w:r w:rsidR="00431B7A">
        <w:rPr>
          <w:rFonts w:ascii="Helvetica Neue" w:hAnsi="Helvetica Neue"/>
          <w:sz w:val="22"/>
          <w:szCs w:val="22"/>
          <w:lang w:val="en-US"/>
        </w:rPr>
        <w:t xml:space="preserve"> resulted in a </w:t>
      </w:r>
      <w:r w:rsidR="00431B7A" w:rsidRPr="008D2E65">
        <w:rPr>
          <w:rFonts w:ascii="Helvetica Neue" w:hAnsi="Helvetica Neue"/>
          <w:sz w:val="22"/>
          <w:szCs w:val="22"/>
          <w:lang w:val="en-US"/>
        </w:rPr>
        <w:t>mean absolute error</w:t>
      </w:r>
      <w:r w:rsidR="00431B7A">
        <w:rPr>
          <w:rFonts w:ascii="Helvetica Neue" w:hAnsi="Helvetica Neue"/>
          <w:sz w:val="22"/>
          <w:szCs w:val="22"/>
          <w:lang w:val="en-US"/>
        </w:rPr>
        <w:t xml:space="preserve"> of</w:t>
      </w:r>
      <w:r>
        <w:rPr>
          <w:rFonts w:ascii="Helvetica Neue" w:hAnsi="Helvetica Neue"/>
          <w:sz w:val="22"/>
          <w:szCs w:val="22"/>
          <w:lang w:val="en-US"/>
        </w:rPr>
        <w:t xml:space="preserve"> </w:t>
      </w:r>
      <w:r w:rsidRPr="008D2E65">
        <w:rPr>
          <w:rFonts w:ascii="Helvetica Neue" w:hAnsi="Helvetica Neue"/>
          <w:sz w:val="22"/>
          <w:szCs w:val="22"/>
          <w:lang w:val="en-US"/>
        </w:rPr>
        <w:t>0.</w:t>
      </w:r>
      <w:r>
        <w:rPr>
          <w:rFonts w:ascii="Helvetica Neue" w:hAnsi="Helvetica Neue"/>
          <w:sz w:val="22"/>
          <w:szCs w:val="22"/>
          <w:lang w:val="en-US"/>
        </w:rPr>
        <w:t>261</w:t>
      </w:r>
      <w:r>
        <w:rPr>
          <w:rFonts w:ascii="Helvetica Neue" w:hAnsi="Helvetica Neue"/>
          <w:sz w:val="22"/>
          <w:szCs w:val="22"/>
          <w:vertAlign w:val="superscript"/>
          <w:lang w:val="en-US"/>
        </w:rPr>
        <w:t>-3</w:t>
      </w:r>
      <w:r>
        <w:rPr>
          <w:rFonts w:ascii="Helvetica Neue" w:hAnsi="Helvetica Neue"/>
          <w:sz w:val="22"/>
          <w:szCs w:val="22"/>
          <w:lang w:val="en-US"/>
        </w:rPr>
        <w:t xml:space="preserve"> ºC.</w:t>
      </w:r>
    </w:p>
    <w:sectPr w:rsidR="00E930B3" w:rsidRPr="008D2E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77D"/>
    <w:rsid w:val="00012599"/>
    <w:rsid w:val="00015D90"/>
    <w:rsid w:val="000F7989"/>
    <w:rsid w:val="001B4C22"/>
    <w:rsid w:val="001E0FE9"/>
    <w:rsid w:val="00306FBF"/>
    <w:rsid w:val="003961EC"/>
    <w:rsid w:val="003E575E"/>
    <w:rsid w:val="004132C7"/>
    <w:rsid w:val="00431B7A"/>
    <w:rsid w:val="005F380C"/>
    <w:rsid w:val="0067613F"/>
    <w:rsid w:val="0069234A"/>
    <w:rsid w:val="006F1F69"/>
    <w:rsid w:val="007E0A76"/>
    <w:rsid w:val="00886ADD"/>
    <w:rsid w:val="008C4A43"/>
    <w:rsid w:val="008D2E65"/>
    <w:rsid w:val="008E777D"/>
    <w:rsid w:val="00C51910"/>
    <w:rsid w:val="00CA354E"/>
    <w:rsid w:val="00E930B3"/>
    <w:rsid w:val="00F629D5"/>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3B6C7F0D"/>
  <w15:chartTrackingRefBased/>
  <w15:docId w15:val="{45912883-5042-8D42-AA63-F0DE7D9BE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P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30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93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384965">
      <w:bodyDiv w:val="1"/>
      <w:marLeft w:val="0"/>
      <w:marRight w:val="0"/>
      <w:marTop w:val="0"/>
      <w:marBottom w:val="0"/>
      <w:divBdr>
        <w:top w:val="none" w:sz="0" w:space="0" w:color="auto"/>
        <w:left w:val="none" w:sz="0" w:space="0" w:color="auto"/>
        <w:bottom w:val="none" w:sz="0" w:space="0" w:color="auto"/>
        <w:right w:val="none" w:sz="0" w:space="0" w:color="auto"/>
      </w:divBdr>
    </w:div>
    <w:div w:id="184362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E5B5435-C4A3-AC44-AD95-FC54E44C8877}"/>
      </w:docPartPr>
      <w:docPartBody>
        <w:p w:rsidR="00BD0B04" w:rsidRDefault="00D368E0">
          <w:r w:rsidRPr="00737B8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8E0"/>
    <w:rsid w:val="00110A44"/>
    <w:rsid w:val="00210698"/>
    <w:rsid w:val="006844A2"/>
    <w:rsid w:val="00724D49"/>
    <w:rsid w:val="00855ED4"/>
    <w:rsid w:val="00885F6B"/>
    <w:rsid w:val="00BD0B04"/>
    <w:rsid w:val="00CD7446"/>
    <w:rsid w:val="00D368E0"/>
    <w:rsid w:val="00FE6604"/>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PT"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68E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3C80F2-C6F2-3842-A501-D6BA6BD425B8}">
  <we:reference id="f78a3046-9e99-4300-aa2b-5814002b01a2" version="1.55.1.0" store="EXCatalog" storeType="EXCatalog"/>
  <we:alternateReferences>
    <we:reference id="WA104382081" version="1.55.1.0" store="pt-PT" storeType="OMEX"/>
  </we:alternateReferences>
  <we:properties>
    <we:property name="MENDELEY_CITATIONS" value="[{&quot;citationID&quot;:&quot;MENDELEY_CITATION_627af28c-da1e-4ca5-8b41-a183ab21606b&quot;,&quot;properties&quot;:{&quot;noteIndex&quot;:0},&quot;isEdited&quot;:false,&quot;manualOverride&quot;:{&quot;isManuallyOverridden&quot;:false,&quot;citeprocText&quot;:&quot;(Assis &lt;i&gt;et al.&lt;/i&gt;, 2017)&quot;,&quot;manualOverrideText&quot;:&quot;&quot;},&quot;citationTag&quot;:&quot;MENDELEY_CITATION_v3_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&quot;,&quot;citationItems&quot;:[{&quot;id&quot;:&quot;03c4f26a-5c23-3002-913b-a04da9b14fd6&quot;,&quot;itemData&quot;:{&quot;type&quot;:&quot;article-journal&quot;,&quot;id&quot;:&quot;03c4f26a-5c23-3002-913b-a04da9b14fd6&quot;,&quot;title&quot;:&quot;Bio-ORACLE v2.0: Extending marine data layers for bioclimatic modelling&quot;,&quot;author&quot;:[{&quot;family&quot;:&quot;Assis&quot;,&quot;given&quot;:&quot;Jorge&quot;,&quot;parse-names&quot;:false,&quot;dropping-particle&quot;:&quot;&quot;,&quot;non-dropping-particle&quot;:&quot;&quot;},{&quot;family&quot;:&quot;Tyberghein&quot;,&quot;given&quot;:&quot;Lennert&quot;,&quot;parse-names&quot;:false,&quot;dropping-particle&quot;:&quot;&quot;,&quot;non-dropping-particle&quot;:&quot;&quot;},{&quot;family&quot;:&quot;Bosch&quot;,&quot;given&quot;:&quot;Samuel&quot;,&quot;parse-names&quot;:false,&quot;dropping-particle&quot;:&quot;&quot;,&quot;non-dropping-particle&quot;:&quot;&quot;},{&quot;family&quot;:&quot;Verbruggen&quot;,&quot;given&quot;:&quot;Heroen&quot;,&quot;parse-names&quot;:false,&quot;dropping-particle&quot;:&quot;&quot;,&quot;non-dropping-particle&quot;:&quot;&quot;},{&quot;family&quot;:&quot;Serrão&quot;,&quot;given&quot;:&quot;E.A.&quot;,&quot;parse-names&quot;:false,&quot;dropping-particle&quot;:&quot;&quot;,&quot;non-dropping-particle&quot;:&quot;&quot;},{&quot;family&quot;:&quot;Clerck&quot;,&quot;given&quot;:&quot;Olivier&quot;,&quot;parse-names&quot;:false,&quot;dropping-particle&quot;:&quot;&quot;,&quot;non-dropping-particle&quot;:&quot;De&quot;}],&quot;container-title&quot;:&quot;Global Ecology and Biogeography&quot;,&quot;DOI&quot;:&quot;10.1111/geb.12693&quot;,&quot;ISSN&quot;:&quot;1466-8238&quot;,&quot;issued&quot;:{&quot;date-parts&quot;:[[2017]]},&quot;page&quot;:&quot;277–284&quot;,&quot;abstract&quot;:&quot;Motivation: The availability of user-friendly, high-resolution global environmental datasets is crucial for bioclimatic modelling. For terrestrial environments, WorldClim has served this purpose since 2005, but equivalent marine data only became available in 2012, with pioneer initiatives like Bio-ORACLE providing data layers for several ecologically relevant variables. Currently, the available marine data packages have not yet been updated to the most recent Intergovernmental Panel on Climate Change (IPCC) predictions nor to present times, and are mostly restricted to the top surface layer of the oceans, precluding the modelling of a large fraction of the benthic diversity that inhabits deeper habitats. To address this gap, we present a significant update of Bio-ORACLE for new future climate scenarios, present-day conditions and benthic layers (near sea bottom). The reliability of data layers was assessed using a cross-validation framework against in situ quality-controlled data. This test showed a generally good agreement between our data layers and the global climatic patterns. We also provide a package of functions in the R software environment (sdmpredictors) to facilitate listing, extraction and management of data layers and allow easy integration with the available pipelines for bioclimatic modelling. Main types of variable contained: Surface and benthic layers for water temperature, salinity, nutrients, chlorophyll, sea ice, current velocity, phytoplankton, primary productivity, iron and light at bottom. Spatial location and grain: Global at 5 arcmin (c. 0.08° or 9.2 km at the equator). Time period and grain: Present (2000–2014) and future (2040–2050 and 2090–2100) environmental conditions based on monthly averages. Major taxa and level of measurement: Marine biodiversity associated with sea surface and epibenthic habitats. Software format: ASCII and TIFF grid formats for geographical information systems and a package of functions developed for R software.&quot;,&quot;issue&quot;:&quot;3&quot;,&quot;volume&quot;:&quot;27&quot;,&quot;container-title-short&quot;:&quot;&quot;},&quot;isTemporary&quot;:false}]}]"/>
    <we:property name="MENDELEY_CITATIONS_LOCALE_CODE" value="&quot;en-US&quot;"/>
    <we:property name="MENDELEY_CITATIONS_STYLE" value="{&quot;id&quot;:&quot;https://www.zotero.org/styles/global-ecology-and-biogeography&quot;,&quot;title&quot;:&quot;Global Ecology and Biogeography&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E9E95-8468-9243-8495-795B17753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Manuel Ferreira de Assis</dc:creator>
  <cp:keywords/>
  <dc:description/>
  <cp:lastModifiedBy>Jorge Manuel Ferreira de Assis</cp:lastModifiedBy>
  <cp:revision>21</cp:revision>
  <dcterms:created xsi:type="dcterms:W3CDTF">2023-06-07T16:29:00Z</dcterms:created>
  <dcterms:modified xsi:type="dcterms:W3CDTF">2023-11-29T09:50:00Z</dcterms:modified>
</cp:coreProperties>
</file>