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864B7D2" w14:textId="277B9A20" w:rsidR="008C4A43" w:rsidRPr="00012599" w:rsidRDefault="008C4A43" w:rsidP="00012599">
      <w:pPr>
        <w:adjustRightInd w:val="0"/>
        <w:snapToGrid w:val="0"/>
        <w:spacing w:line="360" w:lineRule="auto"/>
        <w:jc w:val="both"/>
        <w:rPr>
          <w:rFonts w:ascii="Helvetica Neue" w:hAnsi="Helvetica Neue"/>
          <w:b/>
          <w:bCs/>
          <w:sz w:val="28"/>
          <w:szCs w:val="28"/>
          <w:lang w:val="en-US"/>
        </w:rPr>
      </w:pPr>
      <w:r w:rsidRPr="008D2E65">
        <w:rPr>
          <w:rFonts w:ascii="Helvetica Neue" w:hAnsi="Helvetica Neue"/>
          <w:b/>
          <w:bCs/>
          <w:sz w:val="28"/>
          <w:szCs w:val="28"/>
          <w:lang w:val="en-US"/>
        </w:rPr>
        <w:t xml:space="preserve">Supplementary information </w:t>
      </w:r>
      <w:r w:rsidR="00484F00">
        <w:rPr>
          <w:rFonts w:ascii="Helvetica Neue" w:hAnsi="Helvetica Neue"/>
          <w:b/>
          <w:bCs/>
          <w:sz w:val="28"/>
          <w:szCs w:val="28"/>
          <w:lang w:val="en-US"/>
        </w:rPr>
        <w:t>2</w:t>
      </w:r>
    </w:p>
    <w:p w14:paraId="1D25D8C4" w14:textId="19D79ED7" w:rsidR="00886ADD" w:rsidRDefault="00484F00" w:rsidP="008E777D">
      <w:pPr>
        <w:spacing w:line="360" w:lineRule="auto"/>
        <w:jc w:val="both"/>
        <w:rPr>
          <w:rFonts w:ascii="Helvetica Neue" w:hAnsi="Helvetica Neue"/>
          <w:b/>
          <w:bCs/>
          <w:sz w:val="22"/>
          <w:szCs w:val="22"/>
          <w:lang w:val="en-US"/>
        </w:rPr>
      </w:pPr>
      <w:r>
        <w:rPr>
          <w:rFonts w:ascii="Helvetica Neue" w:hAnsi="Helvetica Neue"/>
          <w:b/>
          <w:bCs/>
          <w:sz w:val="22"/>
          <w:szCs w:val="22"/>
          <w:lang w:val="en-US"/>
        </w:rPr>
        <w:t>S</w:t>
      </w:r>
      <w:r w:rsidRPr="00484F00">
        <w:rPr>
          <w:rFonts w:ascii="Helvetica Neue" w:hAnsi="Helvetica Neue"/>
          <w:b/>
          <w:bCs/>
          <w:sz w:val="22"/>
          <w:szCs w:val="22"/>
          <w:lang w:val="en-US"/>
        </w:rPr>
        <w:t>tandard deviation of the</w:t>
      </w:r>
      <w:r>
        <w:rPr>
          <w:rFonts w:ascii="Helvetica Neue" w:hAnsi="Helvetica Neue"/>
          <w:b/>
          <w:bCs/>
          <w:sz w:val="22"/>
          <w:szCs w:val="22"/>
          <w:lang w:val="en-US"/>
        </w:rPr>
        <w:t xml:space="preserve"> ensemble of </w:t>
      </w:r>
      <w:r w:rsidRPr="00484F00">
        <w:rPr>
          <w:rFonts w:ascii="Helvetica Neue" w:hAnsi="Helvetica Neue"/>
          <w:b/>
          <w:bCs/>
          <w:sz w:val="22"/>
          <w:szCs w:val="22"/>
          <w:lang w:val="en-US"/>
        </w:rPr>
        <w:t>E</w:t>
      </w:r>
      <w:r>
        <w:rPr>
          <w:rFonts w:ascii="Helvetica Neue" w:hAnsi="Helvetica Neue"/>
          <w:b/>
          <w:bCs/>
          <w:sz w:val="22"/>
          <w:szCs w:val="22"/>
          <w:lang w:val="en-US"/>
        </w:rPr>
        <w:t xml:space="preserve">arth </w:t>
      </w:r>
      <w:r w:rsidRPr="00484F00">
        <w:rPr>
          <w:rFonts w:ascii="Helvetica Neue" w:hAnsi="Helvetica Neue"/>
          <w:b/>
          <w:bCs/>
          <w:sz w:val="22"/>
          <w:szCs w:val="22"/>
          <w:lang w:val="en-US"/>
        </w:rPr>
        <w:t>S</w:t>
      </w:r>
      <w:r>
        <w:rPr>
          <w:rFonts w:ascii="Helvetica Neue" w:hAnsi="Helvetica Neue"/>
          <w:b/>
          <w:bCs/>
          <w:sz w:val="22"/>
          <w:szCs w:val="22"/>
          <w:lang w:val="en-US"/>
        </w:rPr>
        <w:t xml:space="preserve">ystem </w:t>
      </w:r>
      <w:r w:rsidRPr="00484F00">
        <w:rPr>
          <w:rFonts w:ascii="Helvetica Neue" w:hAnsi="Helvetica Neue"/>
          <w:b/>
          <w:bCs/>
          <w:sz w:val="22"/>
          <w:szCs w:val="22"/>
          <w:lang w:val="en-US"/>
        </w:rPr>
        <w:t>M</w:t>
      </w:r>
      <w:r>
        <w:rPr>
          <w:rFonts w:ascii="Helvetica Neue" w:hAnsi="Helvetica Neue"/>
          <w:b/>
          <w:bCs/>
          <w:sz w:val="22"/>
          <w:szCs w:val="22"/>
          <w:lang w:val="en-US"/>
        </w:rPr>
        <w:t>odels</w:t>
      </w:r>
    </w:p>
    <w:p w14:paraId="1103E11D" w14:textId="77777777" w:rsidR="005F202C" w:rsidRPr="008D2E65" w:rsidRDefault="005F202C" w:rsidP="008E777D">
      <w:pPr>
        <w:spacing w:line="360" w:lineRule="auto"/>
        <w:jc w:val="both"/>
        <w:rPr>
          <w:rFonts w:ascii="Helvetica Neue" w:hAnsi="Helvetica Neue"/>
          <w:sz w:val="22"/>
          <w:szCs w:val="22"/>
          <w:lang w:val="en-US"/>
        </w:rPr>
      </w:pPr>
    </w:p>
    <w:p w14:paraId="0CB483D1" w14:textId="3EF097DB" w:rsidR="006F1F69" w:rsidRDefault="005F202C" w:rsidP="006F1F69">
      <w:pPr>
        <w:spacing w:line="360" w:lineRule="auto"/>
        <w:jc w:val="both"/>
        <w:rPr>
          <w:rFonts w:ascii="Helvetica Neue" w:hAnsi="Helvetica Neue"/>
          <w:sz w:val="22"/>
          <w:szCs w:val="22"/>
          <w:lang w:val="en-US"/>
        </w:rPr>
      </w:pPr>
      <w:r>
        <w:rPr>
          <w:rFonts w:ascii="Helvetica Neue" w:hAnsi="Helvetica Neue"/>
          <w:noProof/>
          <w:sz w:val="22"/>
          <w:szCs w:val="22"/>
          <w:lang w:val="en-US"/>
        </w:rPr>
        <w:drawing>
          <wp:inline distT="0" distB="0" distL="0" distR="0" wp14:anchorId="5896E4FA" wp14:editId="2701A154">
            <wp:extent cx="5730827" cy="2997537"/>
            <wp:effectExtent l="0" t="0" r="0" b="0"/>
            <wp:docPr id="105636997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6369974" name="Picture 1056369974"/>
                    <pic:cNvPicPr/>
                  </pic:nvPicPr>
                  <pic:blipFill rotWithShape="1">
                    <a:blip r:embed="rId5" cstate="print">
                      <a:extLst>
                        <a:ext uri="{28A0092B-C50C-407E-A947-70E740481C1C}">
                          <a14:useLocalDpi xmlns:a14="http://schemas.microsoft.com/office/drawing/2010/main" val="0"/>
                        </a:ext>
                      </a:extLst>
                    </a:blip>
                    <a:srcRect t="4604" b="4219"/>
                    <a:stretch/>
                  </pic:blipFill>
                  <pic:spPr bwMode="auto">
                    <a:xfrm>
                      <a:off x="0" y="0"/>
                      <a:ext cx="5731510" cy="2997894"/>
                    </a:xfrm>
                    <a:prstGeom prst="rect">
                      <a:avLst/>
                    </a:prstGeom>
                    <a:ln>
                      <a:noFill/>
                    </a:ln>
                    <a:extLst>
                      <a:ext uri="{53640926-AAD7-44D8-BBD7-CCE9431645EC}">
                        <a14:shadowObscured xmlns:a14="http://schemas.microsoft.com/office/drawing/2010/main"/>
                      </a:ext>
                    </a:extLst>
                  </pic:spPr>
                </pic:pic>
              </a:graphicData>
            </a:graphic>
          </wp:inline>
        </w:drawing>
      </w:r>
      <w:r w:rsidR="008D2E65" w:rsidRPr="008D2E65">
        <w:rPr>
          <w:rFonts w:ascii="Helvetica Neue" w:hAnsi="Helvetica Neue"/>
          <w:sz w:val="22"/>
          <w:szCs w:val="22"/>
          <w:lang w:val="en-US"/>
        </w:rPr>
        <w:t>Figure 1.</w:t>
      </w:r>
      <w:r w:rsidR="00385C41">
        <w:rPr>
          <w:rFonts w:ascii="Helvetica Neue" w:hAnsi="Helvetica Neue"/>
          <w:sz w:val="22"/>
          <w:szCs w:val="22"/>
          <w:lang w:val="en-US"/>
        </w:rPr>
        <w:t xml:space="preserve"> </w:t>
      </w:r>
      <w:r w:rsidR="005D594F">
        <w:rPr>
          <w:rFonts w:ascii="Helvetica Neue" w:hAnsi="Helvetica Neue"/>
          <w:sz w:val="22"/>
          <w:szCs w:val="22"/>
          <w:lang w:val="en-US"/>
        </w:rPr>
        <w:t>S</w:t>
      </w:r>
      <w:r w:rsidR="00484F00" w:rsidRPr="00484F00">
        <w:rPr>
          <w:rFonts w:ascii="Helvetica Neue" w:hAnsi="Helvetica Neue"/>
          <w:sz w:val="22"/>
          <w:szCs w:val="22"/>
          <w:lang w:val="en-US"/>
        </w:rPr>
        <w:t xml:space="preserve">tandard deviation </w:t>
      </w:r>
      <w:r w:rsidR="00B721E1" w:rsidRPr="00B721E1">
        <w:rPr>
          <w:rFonts w:ascii="Helvetica Neue" w:hAnsi="Helvetica Neue"/>
          <w:sz w:val="22"/>
          <w:szCs w:val="22"/>
          <w:lang w:val="en-US"/>
        </w:rPr>
        <w:t xml:space="preserve">of the ensemble of </w:t>
      </w:r>
      <w:r w:rsidR="005D594F">
        <w:rPr>
          <w:rFonts w:ascii="Helvetica Neue" w:hAnsi="Helvetica Neue"/>
          <w:sz w:val="22"/>
          <w:szCs w:val="22"/>
          <w:lang w:val="en-US"/>
        </w:rPr>
        <w:t>the</w:t>
      </w:r>
      <w:r w:rsidR="00B721E1">
        <w:rPr>
          <w:rFonts w:ascii="Helvetica Neue" w:hAnsi="Helvetica Neue"/>
          <w:sz w:val="22"/>
          <w:szCs w:val="22"/>
          <w:lang w:val="en-US"/>
        </w:rPr>
        <w:t xml:space="preserve"> </w:t>
      </w:r>
      <w:r w:rsidR="00B721E1" w:rsidRPr="00B721E1">
        <w:rPr>
          <w:rFonts w:ascii="Helvetica Neue" w:hAnsi="Helvetica Neue"/>
          <w:sz w:val="22"/>
          <w:szCs w:val="22"/>
          <w:lang w:val="en-US"/>
        </w:rPr>
        <w:t>Earth System Models</w:t>
      </w:r>
      <w:r w:rsidR="00B721E1" w:rsidRPr="00B721E1">
        <w:rPr>
          <w:rFonts w:ascii="Helvetica Neue" w:hAnsi="Helvetica Neue"/>
          <w:sz w:val="22"/>
          <w:szCs w:val="22"/>
          <w:lang w:val="en-US"/>
        </w:rPr>
        <w:t xml:space="preserve"> </w:t>
      </w:r>
      <w:r w:rsidR="00B721E1">
        <w:rPr>
          <w:rFonts w:ascii="Helvetica Neue" w:hAnsi="Helvetica Neue"/>
          <w:sz w:val="22"/>
          <w:szCs w:val="22"/>
          <w:lang w:val="en-US"/>
        </w:rPr>
        <w:t xml:space="preserve">projecting </w:t>
      </w:r>
      <w:r>
        <w:rPr>
          <w:rFonts w:ascii="Helvetica Neue" w:hAnsi="Helvetica Neue"/>
          <w:sz w:val="22"/>
          <w:szCs w:val="22"/>
          <w:lang w:val="en-US"/>
        </w:rPr>
        <w:t xml:space="preserve">ocean </w:t>
      </w:r>
      <w:r w:rsidR="00B721E1">
        <w:rPr>
          <w:rFonts w:ascii="Helvetica Neue" w:hAnsi="Helvetica Neue"/>
          <w:sz w:val="22"/>
          <w:szCs w:val="22"/>
          <w:lang w:val="en-US"/>
        </w:rPr>
        <w:t>temperature</w:t>
      </w:r>
      <w:r>
        <w:rPr>
          <w:rFonts w:ascii="Helvetica Neue" w:hAnsi="Helvetica Neue"/>
          <w:sz w:val="22"/>
          <w:szCs w:val="22"/>
          <w:lang w:val="en-US"/>
        </w:rPr>
        <w:t xml:space="preserve"> (ºC) </w:t>
      </w:r>
      <w:r w:rsidR="00B721E1">
        <w:rPr>
          <w:rFonts w:ascii="Helvetica Neue" w:hAnsi="Helvetica Neue"/>
          <w:sz w:val="22"/>
          <w:szCs w:val="22"/>
          <w:lang w:val="en-US"/>
        </w:rPr>
        <w:t xml:space="preserve"> for the decade 2020-2030 under SSP1-1.9. Please refer to the d</w:t>
      </w:r>
      <w:r w:rsidR="00B721E1" w:rsidRPr="00B721E1">
        <w:rPr>
          <w:rFonts w:ascii="Helvetica Neue" w:hAnsi="Helvetica Neue"/>
          <w:sz w:val="22"/>
          <w:szCs w:val="22"/>
          <w:lang w:val="en-US"/>
        </w:rPr>
        <w:t>ata availability statement</w:t>
      </w:r>
      <w:r w:rsidR="00B721E1">
        <w:rPr>
          <w:rFonts w:ascii="Helvetica Neue" w:hAnsi="Helvetica Neue"/>
          <w:sz w:val="22"/>
          <w:szCs w:val="22"/>
          <w:lang w:val="en-US"/>
        </w:rPr>
        <w:t xml:space="preserve"> for additional time periods, scenarios, and variables.</w:t>
      </w:r>
    </w:p>
    <w:p w14:paraId="7A96A36E" w14:textId="77777777" w:rsidR="005F202C" w:rsidRDefault="005F202C" w:rsidP="006F1F69">
      <w:pPr>
        <w:spacing w:line="360" w:lineRule="auto"/>
        <w:jc w:val="both"/>
        <w:rPr>
          <w:rFonts w:ascii="Helvetica Neue" w:hAnsi="Helvetica Neue"/>
          <w:sz w:val="22"/>
          <w:szCs w:val="22"/>
          <w:lang w:val="en-US"/>
        </w:rPr>
      </w:pPr>
    </w:p>
    <w:p w14:paraId="4F2BCE19" w14:textId="6F640336" w:rsidR="005F202C" w:rsidRDefault="005F202C" w:rsidP="006F1F69">
      <w:pPr>
        <w:spacing w:line="360" w:lineRule="auto"/>
        <w:jc w:val="both"/>
        <w:rPr>
          <w:rFonts w:ascii="Helvetica Neue" w:hAnsi="Helvetica Neue"/>
          <w:sz w:val="22"/>
          <w:szCs w:val="22"/>
          <w:lang w:val="en-US"/>
        </w:rPr>
      </w:pPr>
      <w:r>
        <w:rPr>
          <w:rFonts w:ascii="Helvetica Neue" w:hAnsi="Helvetica Neue"/>
          <w:noProof/>
          <w:sz w:val="22"/>
          <w:szCs w:val="22"/>
          <w:lang w:val="en-US"/>
        </w:rPr>
        <w:drawing>
          <wp:inline distT="0" distB="0" distL="0" distR="0" wp14:anchorId="6ADC290C" wp14:editId="58754C6C">
            <wp:extent cx="5730367" cy="2991481"/>
            <wp:effectExtent l="0" t="0" r="0" b="6350"/>
            <wp:docPr id="193385832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3858323" name="Picture 1933858323"/>
                    <pic:cNvPicPr/>
                  </pic:nvPicPr>
                  <pic:blipFill rotWithShape="1">
                    <a:blip r:embed="rId6" cstate="print">
                      <a:extLst>
                        <a:ext uri="{28A0092B-C50C-407E-A947-70E740481C1C}">
                          <a14:useLocalDpi xmlns:a14="http://schemas.microsoft.com/office/drawing/2010/main" val="0"/>
                        </a:ext>
                      </a:extLst>
                    </a:blip>
                    <a:srcRect t="5157" b="3843"/>
                    <a:stretch/>
                  </pic:blipFill>
                  <pic:spPr bwMode="auto">
                    <a:xfrm>
                      <a:off x="0" y="0"/>
                      <a:ext cx="5731510" cy="2992078"/>
                    </a:xfrm>
                    <a:prstGeom prst="rect">
                      <a:avLst/>
                    </a:prstGeom>
                    <a:ln>
                      <a:noFill/>
                    </a:ln>
                    <a:extLst>
                      <a:ext uri="{53640926-AAD7-44D8-BBD7-CCE9431645EC}">
                        <a14:shadowObscured xmlns:a14="http://schemas.microsoft.com/office/drawing/2010/main"/>
                      </a:ext>
                    </a:extLst>
                  </pic:spPr>
                </pic:pic>
              </a:graphicData>
            </a:graphic>
          </wp:inline>
        </w:drawing>
      </w:r>
    </w:p>
    <w:p w14:paraId="37CCD764" w14:textId="43B75B55" w:rsidR="005F202C" w:rsidRDefault="005F202C" w:rsidP="005F202C">
      <w:pPr>
        <w:spacing w:line="360" w:lineRule="auto"/>
        <w:jc w:val="both"/>
        <w:rPr>
          <w:rFonts w:ascii="Helvetica Neue" w:hAnsi="Helvetica Neue"/>
          <w:sz w:val="22"/>
          <w:szCs w:val="22"/>
          <w:lang w:val="en-US"/>
        </w:rPr>
      </w:pPr>
      <w:r w:rsidRPr="008D2E65">
        <w:rPr>
          <w:rFonts w:ascii="Helvetica Neue" w:hAnsi="Helvetica Neue"/>
          <w:sz w:val="22"/>
          <w:szCs w:val="22"/>
          <w:lang w:val="en-US"/>
        </w:rPr>
        <w:t xml:space="preserve">Figure </w:t>
      </w:r>
      <w:r>
        <w:rPr>
          <w:rFonts w:ascii="Helvetica Neue" w:hAnsi="Helvetica Neue"/>
          <w:sz w:val="22"/>
          <w:szCs w:val="22"/>
          <w:lang w:val="en-US"/>
        </w:rPr>
        <w:t>2</w:t>
      </w:r>
      <w:r w:rsidRPr="008D2E65">
        <w:rPr>
          <w:rFonts w:ascii="Helvetica Neue" w:hAnsi="Helvetica Neue"/>
          <w:sz w:val="22"/>
          <w:szCs w:val="22"/>
          <w:lang w:val="en-US"/>
        </w:rPr>
        <w:t>.</w:t>
      </w:r>
      <w:r>
        <w:rPr>
          <w:rFonts w:ascii="Helvetica Neue" w:hAnsi="Helvetica Neue"/>
          <w:sz w:val="22"/>
          <w:szCs w:val="22"/>
          <w:lang w:val="en-US"/>
        </w:rPr>
        <w:t xml:space="preserve"> S</w:t>
      </w:r>
      <w:r w:rsidRPr="00484F00">
        <w:rPr>
          <w:rFonts w:ascii="Helvetica Neue" w:hAnsi="Helvetica Neue"/>
          <w:sz w:val="22"/>
          <w:szCs w:val="22"/>
          <w:lang w:val="en-US"/>
        </w:rPr>
        <w:t xml:space="preserve">tandard deviation </w:t>
      </w:r>
      <w:r w:rsidRPr="00B721E1">
        <w:rPr>
          <w:rFonts w:ascii="Helvetica Neue" w:hAnsi="Helvetica Neue"/>
          <w:sz w:val="22"/>
          <w:szCs w:val="22"/>
          <w:lang w:val="en-US"/>
        </w:rPr>
        <w:t xml:space="preserve">of the ensemble of </w:t>
      </w:r>
      <w:r>
        <w:rPr>
          <w:rFonts w:ascii="Helvetica Neue" w:hAnsi="Helvetica Neue"/>
          <w:sz w:val="22"/>
          <w:szCs w:val="22"/>
          <w:lang w:val="en-US"/>
        </w:rPr>
        <w:t xml:space="preserve">the </w:t>
      </w:r>
      <w:r w:rsidRPr="00B721E1">
        <w:rPr>
          <w:rFonts w:ascii="Helvetica Neue" w:hAnsi="Helvetica Neue"/>
          <w:sz w:val="22"/>
          <w:szCs w:val="22"/>
          <w:lang w:val="en-US"/>
        </w:rPr>
        <w:t xml:space="preserve">Earth System Models </w:t>
      </w:r>
      <w:r>
        <w:rPr>
          <w:rFonts w:ascii="Helvetica Neue" w:hAnsi="Helvetica Neue"/>
          <w:sz w:val="22"/>
          <w:szCs w:val="22"/>
          <w:lang w:val="en-US"/>
        </w:rPr>
        <w:t xml:space="preserve">projecting </w:t>
      </w:r>
      <w:r>
        <w:rPr>
          <w:rFonts w:ascii="Helvetica Neue" w:hAnsi="Helvetica Neue"/>
          <w:sz w:val="22"/>
          <w:szCs w:val="22"/>
          <w:lang w:val="en-US"/>
        </w:rPr>
        <w:t>air</w:t>
      </w:r>
      <w:r>
        <w:rPr>
          <w:rFonts w:ascii="Helvetica Neue" w:hAnsi="Helvetica Neue"/>
          <w:sz w:val="22"/>
          <w:szCs w:val="22"/>
          <w:lang w:val="en-US"/>
        </w:rPr>
        <w:t xml:space="preserve"> temperature </w:t>
      </w:r>
      <w:r>
        <w:rPr>
          <w:rFonts w:ascii="Helvetica Neue" w:hAnsi="Helvetica Neue"/>
          <w:sz w:val="22"/>
          <w:szCs w:val="22"/>
          <w:lang w:val="en-US"/>
        </w:rPr>
        <w:t xml:space="preserve">(ºC) </w:t>
      </w:r>
      <w:r>
        <w:rPr>
          <w:rFonts w:ascii="Helvetica Neue" w:hAnsi="Helvetica Neue"/>
          <w:sz w:val="22"/>
          <w:szCs w:val="22"/>
          <w:lang w:val="en-US"/>
        </w:rPr>
        <w:t>for the decade 2020-2030 under SSP1-1.9. Please refer to the d</w:t>
      </w:r>
      <w:r w:rsidRPr="00B721E1">
        <w:rPr>
          <w:rFonts w:ascii="Helvetica Neue" w:hAnsi="Helvetica Neue"/>
          <w:sz w:val="22"/>
          <w:szCs w:val="22"/>
          <w:lang w:val="en-US"/>
        </w:rPr>
        <w:t>ata availability statement</w:t>
      </w:r>
      <w:r>
        <w:rPr>
          <w:rFonts w:ascii="Helvetica Neue" w:hAnsi="Helvetica Neue"/>
          <w:sz w:val="22"/>
          <w:szCs w:val="22"/>
          <w:lang w:val="en-US"/>
        </w:rPr>
        <w:t xml:space="preserve"> for additional time periods, scenarios, and variables.</w:t>
      </w:r>
    </w:p>
    <w:p w14:paraId="05A9DCA8" w14:textId="4E8F644A" w:rsidR="005F202C" w:rsidRDefault="005F202C" w:rsidP="005F202C">
      <w:pPr>
        <w:spacing w:line="360" w:lineRule="auto"/>
        <w:jc w:val="both"/>
        <w:rPr>
          <w:rFonts w:ascii="Helvetica Neue" w:hAnsi="Helvetica Neue"/>
          <w:sz w:val="22"/>
          <w:szCs w:val="22"/>
          <w:lang w:val="en-US"/>
        </w:rPr>
      </w:pPr>
      <w:r>
        <w:rPr>
          <w:rFonts w:ascii="Helvetica Neue" w:hAnsi="Helvetica Neue"/>
          <w:noProof/>
          <w:sz w:val="22"/>
          <w:szCs w:val="22"/>
          <w:lang w:val="en-US"/>
        </w:rPr>
        <w:lastRenderedPageBreak/>
        <w:drawing>
          <wp:inline distT="0" distB="0" distL="0" distR="0" wp14:anchorId="6E0749AA" wp14:editId="6B55DFBD">
            <wp:extent cx="5730367" cy="2985425"/>
            <wp:effectExtent l="0" t="0" r="0" b="0"/>
            <wp:docPr id="207256243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2562433" name="Picture 2072562433"/>
                    <pic:cNvPicPr/>
                  </pic:nvPicPr>
                  <pic:blipFill rotWithShape="1">
                    <a:blip r:embed="rId7" cstate="print">
                      <a:extLst>
                        <a:ext uri="{28A0092B-C50C-407E-A947-70E740481C1C}">
                          <a14:useLocalDpi xmlns:a14="http://schemas.microsoft.com/office/drawing/2010/main" val="0"/>
                        </a:ext>
                      </a:extLst>
                    </a:blip>
                    <a:srcRect t="5157" b="4028"/>
                    <a:stretch/>
                  </pic:blipFill>
                  <pic:spPr bwMode="auto">
                    <a:xfrm>
                      <a:off x="0" y="0"/>
                      <a:ext cx="5731510" cy="2986021"/>
                    </a:xfrm>
                    <a:prstGeom prst="rect">
                      <a:avLst/>
                    </a:prstGeom>
                    <a:ln>
                      <a:noFill/>
                    </a:ln>
                    <a:extLst>
                      <a:ext uri="{53640926-AAD7-44D8-BBD7-CCE9431645EC}">
                        <a14:shadowObscured xmlns:a14="http://schemas.microsoft.com/office/drawing/2010/main"/>
                      </a:ext>
                    </a:extLst>
                  </pic:spPr>
                </pic:pic>
              </a:graphicData>
            </a:graphic>
          </wp:inline>
        </w:drawing>
      </w:r>
    </w:p>
    <w:p w14:paraId="69A9B019" w14:textId="196B3D81" w:rsidR="005F202C" w:rsidRPr="008D2E65" w:rsidRDefault="005F202C" w:rsidP="005F202C">
      <w:pPr>
        <w:spacing w:line="360" w:lineRule="auto"/>
        <w:jc w:val="both"/>
        <w:rPr>
          <w:rFonts w:ascii="Helvetica Neue" w:hAnsi="Helvetica Neue"/>
          <w:sz w:val="22"/>
          <w:szCs w:val="22"/>
          <w:lang w:val="en-US"/>
        </w:rPr>
      </w:pPr>
      <w:r w:rsidRPr="008D2E65">
        <w:rPr>
          <w:rFonts w:ascii="Helvetica Neue" w:hAnsi="Helvetica Neue"/>
          <w:sz w:val="22"/>
          <w:szCs w:val="22"/>
          <w:lang w:val="en-US"/>
        </w:rPr>
        <w:t xml:space="preserve">Figure </w:t>
      </w:r>
      <w:r>
        <w:rPr>
          <w:rFonts w:ascii="Helvetica Neue" w:hAnsi="Helvetica Neue"/>
          <w:sz w:val="22"/>
          <w:szCs w:val="22"/>
          <w:lang w:val="en-US"/>
        </w:rPr>
        <w:t>3</w:t>
      </w:r>
      <w:r w:rsidRPr="008D2E65">
        <w:rPr>
          <w:rFonts w:ascii="Helvetica Neue" w:hAnsi="Helvetica Neue"/>
          <w:sz w:val="22"/>
          <w:szCs w:val="22"/>
          <w:lang w:val="en-US"/>
        </w:rPr>
        <w:t>.</w:t>
      </w:r>
      <w:r>
        <w:rPr>
          <w:rFonts w:ascii="Helvetica Neue" w:hAnsi="Helvetica Neue"/>
          <w:sz w:val="22"/>
          <w:szCs w:val="22"/>
          <w:lang w:val="en-US"/>
        </w:rPr>
        <w:t xml:space="preserve"> S</w:t>
      </w:r>
      <w:r w:rsidRPr="00484F00">
        <w:rPr>
          <w:rFonts w:ascii="Helvetica Neue" w:hAnsi="Helvetica Neue"/>
          <w:sz w:val="22"/>
          <w:szCs w:val="22"/>
          <w:lang w:val="en-US"/>
        </w:rPr>
        <w:t xml:space="preserve">tandard deviation </w:t>
      </w:r>
      <w:r w:rsidRPr="00B721E1">
        <w:rPr>
          <w:rFonts w:ascii="Helvetica Neue" w:hAnsi="Helvetica Neue"/>
          <w:sz w:val="22"/>
          <w:szCs w:val="22"/>
          <w:lang w:val="en-US"/>
        </w:rPr>
        <w:t xml:space="preserve">of the ensemble of </w:t>
      </w:r>
      <w:r>
        <w:rPr>
          <w:rFonts w:ascii="Helvetica Neue" w:hAnsi="Helvetica Neue"/>
          <w:sz w:val="22"/>
          <w:szCs w:val="22"/>
          <w:lang w:val="en-US"/>
        </w:rPr>
        <w:t xml:space="preserve">the </w:t>
      </w:r>
      <w:r w:rsidRPr="00B721E1">
        <w:rPr>
          <w:rFonts w:ascii="Helvetica Neue" w:hAnsi="Helvetica Neue"/>
          <w:sz w:val="22"/>
          <w:szCs w:val="22"/>
          <w:lang w:val="en-US"/>
        </w:rPr>
        <w:t xml:space="preserve">Earth System Models </w:t>
      </w:r>
      <w:r>
        <w:rPr>
          <w:rFonts w:ascii="Helvetica Neue" w:hAnsi="Helvetica Neue"/>
          <w:sz w:val="22"/>
          <w:szCs w:val="22"/>
          <w:lang w:val="en-US"/>
        </w:rPr>
        <w:t xml:space="preserve">projecting </w:t>
      </w:r>
      <w:r>
        <w:rPr>
          <w:rFonts w:ascii="Helvetica Neue" w:hAnsi="Helvetica Neue"/>
          <w:sz w:val="22"/>
          <w:szCs w:val="22"/>
          <w:lang w:val="en-US"/>
        </w:rPr>
        <w:t xml:space="preserve">dissolved oxygen </w:t>
      </w:r>
      <w:r w:rsidRPr="005F202C">
        <w:rPr>
          <w:rFonts w:ascii="Helvetica Neue" w:hAnsi="Helvetica Neue"/>
          <w:color w:val="000000"/>
          <w:sz w:val="22"/>
          <w:szCs w:val="22"/>
        </w:rPr>
        <w:t xml:space="preserve">(mmol </w:t>
      </w:r>
      <w:r>
        <w:rPr>
          <w:rFonts w:ascii="Helvetica Neue" w:hAnsi="Helvetica Neue" w:cs="Helvetica Neue"/>
          <w:color w:val="000000"/>
          <w:sz w:val="22"/>
          <w:szCs w:val="22"/>
          <w:lang w:val="pt-PT"/>
        </w:rPr>
        <w:t>.</w:t>
      </w:r>
      <w:r w:rsidRPr="005F202C">
        <w:rPr>
          <w:rFonts w:ascii="Helvetica Neue" w:hAnsi="Helvetica Neue"/>
          <w:color w:val="000000"/>
          <w:sz w:val="22"/>
          <w:szCs w:val="22"/>
        </w:rPr>
        <w:t xml:space="preserve"> m</w:t>
      </w:r>
      <w:r w:rsidRPr="005F202C">
        <w:rPr>
          <w:rFonts w:ascii="Helvetica Neue" w:hAnsi="Helvetica Neue"/>
          <w:color w:val="000000"/>
          <w:sz w:val="22"/>
          <w:szCs w:val="22"/>
          <w:vertAlign w:val="superscript"/>
        </w:rPr>
        <w:t>-3</w:t>
      </w:r>
      <w:r w:rsidRPr="005F202C">
        <w:rPr>
          <w:rFonts w:ascii="Helvetica Neue" w:hAnsi="Helvetica Neue"/>
          <w:color w:val="000000"/>
          <w:sz w:val="22"/>
          <w:szCs w:val="22"/>
        </w:rPr>
        <w:t>)</w:t>
      </w:r>
      <w:r w:rsidRPr="005F202C">
        <w:rPr>
          <w:rFonts w:ascii="Helvetica Neue" w:hAnsi="Helvetica Neue"/>
          <w:color w:val="000000"/>
          <w:sz w:val="22"/>
          <w:szCs w:val="22"/>
          <w:lang w:val="pt-PT"/>
        </w:rPr>
        <w:t xml:space="preserve"> </w:t>
      </w:r>
      <w:r>
        <w:rPr>
          <w:rFonts w:ascii="Helvetica Neue" w:hAnsi="Helvetica Neue"/>
          <w:sz w:val="22"/>
          <w:szCs w:val="22"/>
          <w:lang w:val="en-US"/>
        </w:rPr>
        <w:t>for the decade 2020-2030 under SSP1-1.9. Please refer to the d</w:t>
      </w:r>
      <w:r w:rsidRPr="00B721E1">
        <w:rPr>
          <w:rFonts w:ascii="Helvetica Neue" w:hAnsi="Helvetica Neue"/>
          <w:sz w:val="22"/>
          <w:szCs w:val="22"/>
          <w:lang w:val="en-US"/>
        </w:rPr>
        <w:t>ata availability statement</w:t>
      </w:r>
      <w:r>
        <w:rPr>
          <w:rFonts w:ascii="Helvetica Neue" w:hAnsi="Helvetica Neue"/>
          <w:sz w:val="22"/>
          <w:szCs w:val="22"/>
          <w:lang w:val="en-US"/>
        </w:rPr>
        <w:t xml:space="preserve"> for additional time periods, scenarios, and variables.</w:t>
      </w:r>
    </w:p>
    <w:p w14:paraId="6B8D9D98" w14:textId="77777777" w:rsidR="005F202C" w:rsidRDefault="005F202C" w:rsidP="005F202C">
      <w:pPr>
        <w:spacing w:line="360" w:lineRule="auto"/>
        <w:jc w:val="both"/>
        <w:rPr>
          <w:rFonts w:ascii="Helvetica Neue" w:hAnsi="Helvetica Neue"/>
          <w:sz w:val="22"/>
          <w:szCs w:val="22"/>
          <w:lang w:val="en-US"/>
        </w:rPr>
      </w:pPr>
    </w:p>
    <w:p w14:paraId="640B2718" w14:textId="06C361BA" w:rsidR="005F202C" w:rsidRDefault="005F202C" w:rsidP="005F202C">
      <w:pPr>
        <w:spacing w:line="360" w:lineRule="auto"/>
        <w:jc w:val="both"/>
        <w:rPr>
          <w:rFonts w:ascii="Helvetica Neue" w:hAnsi="Helvetica Neue"/>
          <w:sz w:val="22"/>
          <w:szCs w:val="22"/>
          <w:lang w:val="en-US"/>
        </w:rPr>
      </w:pPr>
      <w:r>
        <w:rPr>
          <w:rFonts w:ascii="Helvetica Neue" w:hAnsi="Helvetica Neue"/>
          <w:noProof/>
          <w:sz w:val="22"/>
          <w:szCs w:val="22"/>
          <w:lang w:val="en-US"/>
        </w:rPr>
        <w:drawing>
          <wp:inline distT="0" distB="0" distL="0" distR="0" wp14:anchorId="1088C03D" wp14:editId="1F391135">
            <wp:extent cx="5730365" cy="2985425"/>
            <wp:effectExtent l="0" t="0" r="0" b="0"/>
            <wp:docPr id="211531472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5314720" name="Picture 2115314720"/>
                    <pic:cNvPicPr/>
                  </pic:nvPicPr>
                  <pic:blipFill rotWithShape="1">
                    <a:blip r:embed="rId8" cstate="print">
                      <a:extLst>
                        <a:ext uri="{28A0092B-C50C-407E-A947-70E740481C1C}">
                          <a14:useLocalDpi xmlns:a14="http://schemas.microsoft.com/office/drawing/2010/main" val="0"/>
                        </a:ext>
                      </a:extLst>
                    </a:blip>
                    <a:srcRect t="5157" b="4028"/>
                    <a:stretch/>
                  </pic:blipFill>
                  <pic:spPr bwMode="auto">
                    <a:xfrm>
                      <a:off x="0" y="0"/>
                      <a:ext cx="5731510" cy="2986022"/>
                    </a:xfrm>
                    <a:prstGeom prst="rect">
                      <a:avLst/>
                    </a:prstGeom>
                    <a:ln>
                      <a:noFill/>
                    </a:ln>
                    <a:extLst>
                      <a:ext uri="{53640926-AAD7-44D8-BBD7-CCE9431645EC}">
                        <a14:shadowObscured xmlns:a14="http://schemas.microsoft.com/office/drawing/2010/main"/>
                      </a:ext>
                    </a:extLst>
                  </pic:spPr>
                </pic:pic>
              </a:graphicData>
            </a:graphic>
          </wp:inline>
        </w:drawing>
      </w:r>
    </w:p>
    <w:p w14:paraId="6CAC3ADA" w14:textId="7CA7A015" w:rsidR="005F202C" w:rsidRPr="008D2E65" w:rsidRDefault="005F202C" w:rsidP="005F202C">
      <w:pPr>
        <w:spacing w:line="360" w:lineRule="auto"/>
        <w:jc w:val="both"/>
        <w:rPr>
          <w:rFonts w:ascii="Helvetica Neue" w:hAnsi="Helvetica Neue"/>
          <w:sz w:val="22"/>
          <w:szCs w:val="22"/>
          <w:lang w:val="en-US"/>
        </w:rPr>
      </w:pPr>
      <w:r w:rsidRPr="008D2E65">
        <w:rPr>
          <w:rFonts w:ascii="Helvetica Neue" w:hAnsi="Helvetica Neue"/>
          <w:sz w:val="22"/>
          <w:szCs w:val="22"/>
          <w:lang w:val="en-US"/>
        </w:rPr>
        <w:t xml:space="preserve">Figure </w:t>
      </w:r>
      <w:r>
        <w:rPr>
          <w:rFonts w:ascii="Helvetica Neue" w:hAnsi="Helvetica Neue"/>
          <w:sz w:val="22"/>
          <w:szCs w:val="22"/>
          <w:lang w:val="en-US"/>
        </w:rPr>
        <w:t>4</w:t>
      </w:r>
      <w:r w:rsidRPr="008D2E65">
        <w:rPr>
          <w:rFonts w:ascii="Helvetica Neue" w:hAnsi="Helvetica Neue"/>
          <w:sz w:val="22"/>
          <w:szCs w:val="22"/>
          <w:lang w:val="en-US"/>
        </w:rPr>
        <w:t>.</w:t>
      </w:r>
      <w:r>
        <w:rPr>
          <w:rFonts w:ascii="Helvetica Neue" w:hAnsi="Helvetica Neue"/>
          <w:sz w:val="22"/>
          <w:szCs w:val="22"/>
          <w:lang w:val="en-US"/>
        </w:rPr>
        <w:t xml:space="preserve"> S</w:t>
      </w:r>
      <w:r w:rsidRPr="00484F00">
        <w:rPr>
          <w:rFonts w:ascii="Helvetica Neue" w:hAnsi="Helvetica Neue"/>
          <w:sz w:val="22"/>
          <w:szCs w:val="22"/>
          <w:lang w:val="en-US"/>
        </w:rPr>
        <w:t xml:space="preserve">tandard deviation </w:t>
      </w:r>
      <w:r w:rsidRPr="00B721E1">
        <w:rPr>
          <w:rFonts w:ascii="Helvetica Neue" w:hAnsi="Helvetica Neue"/>
          <w:sz w:val="22"/>
          <w:szCs w:val="22"/>
          <w:lang w:val="en-US"/>
        </w:rPr>
        <w:t xml:space="preserve">of the ensemble of </w:t>
      </w:r>
      <w:r>
        <w:rPr>
          <w:rFonts w:ascii="Helvetica Neue" w:hAnsi="Helvetica Neue"/>
          <w:sz w:val="22"/>
          <w:szCs w:val="22"/>
          <w:lang w:val="en-US"/>
        </w:rPr>
        <w:t xml:space="preserve">the </w:t>
      </w:r>
      <w:r w:rsidRPr="00B721E1">
        <w:rPr>
          <w:rFonts w:ascii="Helvetica Neue" w:hAnsi="Helvetica Neue"/>
          <w:sz w:val="22"/>
          <w:szCs w:val="22"/>
          <w:lang w:val="en-US"/>
        </w:rPr>
        <w:t xml:space="preserve">Earth System Models </w:t>
      </w:r>
      <w:r>
        <w:rPr>
          <w:rFonts w:ascii="Helvetica Neue" w:hAnsi="Helvetica Neue"/>
          <w:sz w:val="22"/>
          <w:szCs w:val="22"/>
          <w:lang w:val="en-US"/>
        </w:rPr>
        <w:t xml:space="preserve">projecting </w:t>
      </w:r>
      <w:r>
        <w:rPr>
          <w:rFonts w:ascii="Helvetica Neue" w:hAnsi="Helvetica Neue"/>
          <w:sz w:val="22"/>
          <w:szCs w:val="22"/>
          <w:lang w:val="en-US"/>
        </w:rPr>
        <w:t xml:space="preserve">pH </w:t>
      </w:r>
      <w:r>
        <w:rPr>
          <w:rFonts w:ascii="Helvetica Neue" w:hAnsi="Helvetica Neue"/>
          <w:sz w:val="22"/>
          <w:szCs w:val="22"/>
          <w:lang w:val="en-US"/>
        </w:rPr>
        <w:t>for the decade 2020-2030 under SSP1-1.9. Please refer to the d</w:t>
      </w:r>
      <w:r w:rsidRPr="00B721E1">
        <w:rPr>
          <w:rFonts w:ascii="Helvetica Neue" w:hAnsi="Helvetica Neue"/>
          <w:sz w:val="22"/>
          <w:szCs w:val="22"/>
          <w:lang w:val="en-US"/>
        </w:rPr>
        <w:t>ata availability statement</w:t>
      </w:r>
      <w:r>
        <w:rPr>
          <w:rFonts w:ascii="Helvetica Neue" w:hAnsi="Helvetica Neue"/>
          <w:sz w:val="22"/>
          <w:szCs w:val="22"/>
          <w:lang w:val="en-US"/>
        </w:rPr>
        <w:t xml:space="preserve"> for additional time periods, scenarios, and variables.</w:t>
      </w:r>
    </w:p>
    <w:p w14:paraId="7B49937B" w14:textId="77777777" w:rsidR="005F202C" w:rsidRDefault="005F202C" w:rsidP="005F202C">
      <w:pPr>
        <w:spacing w:line="360" w:lineRule="auto"/>
        <w:jc w:val="both"/>
        <w:rPr>
          <w:rFonts w:ascii="Helvetica Neue" w:hAnsi="Helvetica Neue"/>
          <w:sz w:val="22"/>
          <w:szCs w:val="22"/>
          <w:lang w:val="en-US"/>
        </w:rPr>
      </w:pPr>
    </w:p>
    <w:p w14:paraId="2B4F1DFA" w14:textId="77777777" w:rsidR="005F202C" w:rsidRDefault="005F202C" w:rsidP="005F202C">
      <w:pPr>
        <w:spacing w:line="360" w:lineRule="auto"/>
        <w:jc w:val="both"/>
        <w:rPr>
          <w:rFonts w:ascii="Helvetica Neue" w:hAnsi="Helvetica Neue"/>
          <w:sz w:val="22"/>
          <w:szCs w:val="22"/>
          <w:lang w:val="en-US"/>
        </w:rPr>
      </w:pPr>
    </w:p>
    <w:p w14:paraId="055DA00D" w14:textId="2B6DD765" w:rsidR="005F202C" w:rsidRDefault="005F202C" w:rsidP="005F202C">
      <w:pPr>
        <w:spacing w:line="360" w:lineRule="auto"/>
        <w:jc w:val="both"/>
        <w:rPr>
          <w:rFonts w:ascii="Helvetica Neue" w:hAnsi="Helvetica Neue"/>
          <w:sz w:val="22"/>
          <w:szCs w:val="22"/>
          <w:lang w:val="en-US"/>
        </w:rPr>
      </w:pPr>
      <w:r>
        <w:rPr>
          <w:rFonts w:ascii="Helvetica Neue" w:hAnsi="Helvetica Neue"/>
          <w:noProof/>
          <w:sz w:val="22"/>
          <w:szCs w:val="22"/>
          <w:lang w:val="en-US"/>
        </w:rPr>
        <w:lastRenderedPageBreak/>
        <w:drawing>
          <wp:inline distT="0" distB="0" distL="0" distR="0" wp14:anchorId="2FECF5E4" wp14:editId="2257D953">
            <wp:extent cx="5730447" cy="2955147"/>
            <wp:effectExtent l="0" t="0" r="0" b="4445"/>
            <wp:docPr id="39462178"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462178" name="Picture 39462178"/>
                    <pic:cNvPicPr/>
                  </pic:nvPicPr>
                  <pic:blipFill rotWithShape="1">
                    <a:blip r:embed="rId9" cstate="print">
                      <a:extLst>
                        <a:ext uri="{28A0092B-C50C-407E-A947-70E740481C1C}">
                          <a14:useLocalDpi xmlns:a14="http://schemas.microsoft.com/office/drawing/2010/main" val="0"/>
                        </a:ext>
                      </a:extLst>
                    </a:blip>
                    <a:srcRect t="5525" b="4583"/>
                    <a:stretch/>
                  </pic:blipFill>
                  <pic:spPr bwMode="auto">
                    <a:xfrm>
                      <a:off x="0" y="0"/>
                      <a:ext cx="5731510" cy="2955695"/>
                    </a:xfrm>
                    <a:prstGeom prst="rect">
                      <a:avLst/>
                    </a:prstGeom>
                    <a:ln>
                      <a:noFill/>
                    </a:ln>
                    <a:extLst>
                      <a:ext uri="{53640926-AAD7-44D8-BBD7-CCE9431645EC}">
                        <a14:shadowObscured xmlns:a14="http://schemas.microsoft.com/office/drawing/2010/main"/>
                      </a:ext>
                    </a:extLst>
                  </pic:spPr>
                </pic:pic>
              </a:graphicData>
            </a:graphic>
          </wp:inline>
        </w:drawing>
      </w:r>
    </w:p>
    <w:p w14:paraId="643744EB" w14:textId="16D96D01" w:rsidR="005F202C" w:rsidRPr="008D2E65" w:rsidRDefault="005F202C" w:rsidP="005F202C">
      <w:pPr>
        <w:spacing w:line="360" w:lineRule="auto"/>
        <w:jc w:val="both"/>
        <w:rPr>
          <w:rFonts w:ascii="Helvetica Neue" w:hAnsi="Helvetica Neue"/>
          <w:sz w:val="22"/>
          <w:szCs w:val="22"/>
          <w:lang w:val="en-US"/>
        </w:rPr>
      </w:pPr>
      <w:r w:rsidRPr="008D2E65">
        <w:rPr>
          <w:rFonts w:ascii="Helvetica Neue" w:hAnsi="Helvetica Neue"/>
          <w:sz w:val="22"/>
          <w:szCs w:val="22"/>
          <w:lang w:val="en-US"/>
        </w:rPr>
        <w:t xml:space="preserve">Figure </w:t>
      </w:r>
      <w:r>
        <w:rPr>
          <w:rFonts w:ascii="Helvetica Neue" w:hAnsi="Helvetica Neue"/>
          <w:sz w:val="22"/>
          <w:szCs w:val="22"/>
          <w:lang w:val="en-US"/>
        </w:rPr>
        <w:t>5</w:t>
      </w:r>
      <w:r w:rsidRPr="008D2E65">
        <w:rPr>
          <w:rFonts w:ascii="Helvetica Neue" w:hAnsi="Helvetica Neue"/>
          <w:sz w:val="22"/>
          <w:szCs w:val="22"/>
          <w:lang w:val="en-US"/>
        </w:rPr>
        <w:t>.</w:t>
      </w:r>
      <w:r>
        <w:rPr>
          <w:rFonts w:ascii="Helvetica Neue" w:hAnsi="Helvetica Neue"/>
          <w:sz w:val="22"/>
          <w:szCs w:val="22"/>
          <w:lang w:val="en-US"/>
        </w:rPr>
        <w:t xml:space="preserve"> S</w:t>
      </w:r>
      <w:r w:rsidRPr="00484F00">
        <w:rPr>
          <w:rFonts w:ascii="Helvetica Neue" w:hAnsi="Helvetica Neue"/>
          <w:sz w:val="22"/>
          <w:szCs w:val="22"/>
          <w:lang w:val="en-US"/>
        </w:rPr>
        <w:t xml:space="preserve">tandard deviation </w:t>
      </w:r>
      <w:r w:rsidRPr="00B721E1">
        <w:rPr>
          <w:rFonts w:ascii="Helvetica Neue" w:hAnsi="Helvetica Neue"/>
          <w:sz w:val="22"/>
          <w:szCs w:val="22"/>
          <w:lang w:val="en-US"/>
        </w:rPr>
        <w:t xml:space="preserve">of the ensemble of </w:t>
      </w:r>
      <w:r>
        <w:rPr>
          <w:rFonts w:ascii="Helvetica Neue" w:hAnsi="Helvetica Neue"/>
          <w:sz w:val="22"/>
          <w:szCs w:val="22"/>
          <w:lang w:val="en-US"/>
        </w:rPr>
        <w:t xml:space="preserve">the </w:t>
      </w:r>
      <w:r w:rsidRPr="00B721E1">
        <w:rPr>
          <w:rFonts w:ascii="Helvetica Neue" w:hAnsi="Helvetica Neue"/>
          <w:sz w:val="22"/>
          <w:szCs w:val="22"/>
          <w:lang w:val="en-US"/>
        </w:rPr>
        <w:t xml:space="preserve">Earth System Models </w:t>
      </w:r>
      <w:r>
        <w:rPr>
          <w:rFonts w:ascii="Helvetica Neue" w:hAnsi="Helvetica Neue"/>
          <w:sz w:val="22"/>
          <w:szCs w:val="22"/>
          <w:lang w:val="en-US"/>
        </w:rPr>
        <w:t xml:space="preserve">projecting </w:t>
      </w:r>
      <w:r>
        <w:rPr>
          <w:rFonts w:ascii="Helvetica Neue" w:hAnsi="Helvetica Neue"/>
          <w:sz w:val="22"/>
          <w:szCs w:val="22"/>
          <w:lang w:val="en-US"/>
        </w:rPr>
        <w:t xml:space="preserve">salinity </w:t>
      </w:r>
      <w:r>
        <w:rPr>
          <w:rFonts w:ascii="Helvetica Neue" w:hAnsi="Helvetica Neue"/>
          <w:sz w:val="22"/>
          <w:szCs w:val="22"/>
          <w:lang w:val="en-US"/>
        </w:rPr>
        <w:t>for the decade 2020-2030 under SSP1-1.9. Please refer to the d</w:t>
      </w:r>
      <w:r w:rsidRPr="00B721E1">
        <w:rPr>
          <w:rFonts w:ascii="Helvetica Neue" w:hAnsi="Helvetica Neue"/>
          <w:sz w:val="22"/>
          <w:szCs w:val="22"/>
          <w:lang w:val="en-US"/>
        </w:rPr>
        <w:t>ata availability statement</w:t>
      </w:r>
      <w:r>
        <w:rPr>
          <w:rFonts w:ascii="Helvetica Neue" w:hAnsi="Helvetica Neue"/>
          <w:sz w:val="22"/>
          <w:szCs w:val="22"/>
          <w:lang w:val="en-US"/>
        </w:rPr>
        <w:t xml:space="preserve"> for additional time periods, scenarios, and variables.</w:t>
      </w:r>
    </w:p>
    <w:p w14:paraId="05842781" w14:textId="77777777" w:rsidR="005F202C" w:rsidRDefault="005F202C" w:rsidP="005F202C">
      <w:pPr>
        <w:spacing w:line="360" w:lineRule="auto"/>
        <w:jc w:val="both"/>
        <w:rPr>
          <w:rFonts w:ascii="Helvetica Neue" w:hAnsi="Helvetica Neue"/>
          <w:sz w:val="22"/>
          <w:szCs w:val="22"/>
          <w:lang w:val="en-US"/>
        </w:rPr>
      </w:pPr>
    </w:p>
    <w:p w14:paraId="33F373DE" w14:textId="4C7BF9CE" w:rsidR="005F202C" w:rsidRDefault="005F202C" w:rsidP="005F202C">
      <w:pPr>
        <w:spacing w:line="360" w:lineRule="auto"/>
        <w:jc w:val="both"/>
        <w:rPr>
          <w:rFonts w:ascii="Helvetica Neue" w:hAnsi="Helvetica Neue"/>
          <w:sz w:val="22"/>
          <w:szCs w:val="22"/>
          <w:lang w:val="en-US"/>
        </w:rPr>
      </w:pPr>
      <w:r>
        <w:rPr>
          <w:rFonts w:ascii="Helvetica Neue" w:hAnsi="Helvetica Neue"/>
          <w:noProof/>
          <w:sz w:val="22"/>
          <w:szCs w:val="22"/>
          <w:lang w:val="en-US"/>
        </w:rPr>
        <w:drawing>
          <wp:inline distT="0" distB="0" distL="0" distR="0" wp14:anchorId="4B2B388A" wp14:editId="2C06F7A9">
            <wp:extent cx="5730367" cy="2997537"/>
            <wp:effectExtent l="0" t="0" r="0" b="0"/>
            <wp:docPr id="495577497"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5577497" name="Picture 495577497"/>
                    <pic:cNvPicPr/>
                  </pic:nvPicPr>
                  <pic:blipFill rotWithShape="1">
                    <a:blip r:embed="rId10" cstate="print">
                      <a:extLst>
                        <a:ext uri="{28A0092B-C50C-407E-A947-70E740481C1C}">
                          <a14:useLocalDpi xmlns:a14="http://schemas.microsoft.com/office/drawing/2010/main" val="0"/>
                        </a:ext>
                      </a:extLst>
                    </a:blip>
                    <a:srcRect t="5157" b="3660"/>
                    <a:stretch/>
                  </pic:blipFill>
                  <pic:spPr bwMode="auto">
                    <a:xfrm>
                      <a:off x="0" y="0"/>
                      <a:ext cx="5731510" cy="2998135"/>
                    </a:xfrm>
                    <a:prstGeom prst="rect">
                      <a:avLst/>
                    </a:prstGeom>
                    <a:ln>
                      <a:noFill/>
                    </a:ln>
                    <a:extLst>
                      <a:ext uri="{53640926-AAD7-44D8-BBD7-CCE9431645EC}">
                        <a14:shadowObscured xmlns:a14="http://schemas.microsoft.com/office/drawing/2010/main"/>
                      </a:ext>
                    </a:extLst>
                  </pic:spPr>
                </pic:pic>
              </a:graphicData>
            </a:graphic>
          </wp:inline>
        </w:drawing>
      </w:r>
    </w:p>
    <w:p w14:paraId="24622F9A" w14:textId="725D2BE2" w:rsidR="005F202C" w:rsidRPr="008D2E65" w:rsidRDefault="005F202C" w:rsidP="005F202C">
      <w:pPr>
        <w:spacing w:line="360" w:lineRule="auto"/>
        <w:jc w:val="both"/>
        <w:rPr>
          <w:rFonts w:ascii="Helvetica Neue" w:hAnsi="Helvetica Neue"/>
          <w:sz w:val="22"/>
          <w:szCs w:val="22"/>
          <w:lang w:val="en-US"/>
        </w:rPr>
      </w:pPr>
      <w:r w:rsidRPr="008D2E65">
        <w:rPr>
          <w:rFonts w:ascii="Helvetica Neue" w:hAnsi="Helvetica Neue"/>
          <w:sz w:val="22"/>
          <w:szCs w:val="22"/>
          <w:lang w:val="en-US"/>
        </w:rPr>
        <w:t xml:space="preserve">Figure </w:t>
      </w:r>
      <w:r>
        <w:rPr>
          <w:rFonts w:ascii="Helvetica Neue" w:hAnsi="Helvetica Neue"/>
          <w:sz w:val="22"/>
          <w:szCs w:val="22"/>
          <w:lang w:val="en-US"/>
        </w:rPr>
        <w:t>6</w:t>
      </w:r>
      <w:r w:rsidRPr="008D2E65">
        <w:rPr>
          <w:rFonts w:ascii="Helvetica Neue" w:hAnsi="Helvetica Neue"/>
          <w:sz w:val="22"/>
          <w:szCs w:val="22"/>
          <w:lang w:val="en-US"/>
        </w:rPr>
        <w:t>.</w:t>
      </w:r>
      <w:r>
        <w:rPr>
          <w:rFonts w:ascii="Helvetica Neue" w:hAnsi="Helvetica Neue"/>
          <w:sz w:val="22"/>
          <w:szCs w:val="22"/>
          <w:lang w:val="en-US"/>
        </w:rPr>
        <w:t xml:space="preserve"> S</w:t>
      </w:r>
      <w:r w:rsidRPr="00484F00">
        <w:rPr>
          <w:rFonts w:ascii="Helvetica Neue" w:hAnsi="Helvetica Neue"/>
          <w:sz w:val="22"/>
          <w:szCs w:val="22"/>
          <w:lang w:val="en-US"/>
        </w:rPr>
        <w:t xml:space="preserve">tandard deviation </w:t>
      </w:r>
      <w:r w:rsidRPr="00B721E1">
        <w:rPr>
          <w:rFonts w:ascii="Helvetica Neue" w:hAnsi="Helvetica Neue"/>
          <w:sz w:val="22"/>
          <w:szCs w:val="22"/>
          <w:lang w:val="en-US"/>
        </w:rPr>
        <w:t xml:space="preserve">of the ensemble of </w:t>
      </w:r>
      <w:r>
        <w:rPr>
          <w:rFonts w:ascii="Helvetica Neue" w:hAnsi="Helvetica Neue"/>
          <w:sz w:val="22"/>
          <w:szCs w:val="22"/>
          <w:lang w:val="en-US"/>
        </w:rPr>
        <w:t xml:space="preserve">the </w:t>
      </w:r>
      <w:r w:rsidRPr="00B721E1">
        <w:rPr>
          <w:rFonts w:ascii="Helvetica Neue" w:hAnsi="Helvetica Neue"/>
          <w:sz w:val="22"/>
          <w:szCs w:val="22"/>
          <w:lang w:val="en-US"/>
        </w:rPr>
        <w:t xml:space="preserve">Earth System Models </w:t>
      </w:r>
      <w:r>
        <w:rPr>
          <w:rFonts w:ascii="Helvetica Neue" w:hAnsi="Helvetica Neue"/>
          <w:sz w:val="22"/>
          <w:szCs w:val="22"/>
          <w:lang w:val="en-US"/>
        </w:rPr>
        <w:t xml:space="preserve">projecting </w:t>
      </w:r>
      <w:r>
        <w:rPr>
          <w:rFonts w:ascii="Helvetica Neue" w:hAnsi="Helvetica Neue"/>
          <w:sz w:val="22"/>
          <w:szCs w:val="22"/>
          <w:lang w:val="en-US"/>
        </w:rPr>
        <w:t xml:space="preserve">nitrate </w:t>
      </w:r>
      <w:r w:rsidRPr="005F202C">
        <w:rPr>
          <w:rFonts w:ascii="Helvetica Neue" w:hAnsi="Helvetica Neue"/>
          <w:color w:val="000000"/>
          <w:sz w:val="22"/>
          <w:szCs w:val="22"/>
        </w:rPr>
        <w:t xml:space="preserve">(mmol </w:t>
      </w:r>
      <w:r>
        <w:rPr>
          <w:rFonts w:ascii="Helvetica Neue" w:hAnsi="Helvetica Neue" w:cs="Helvetica Neue"/>
          <w:color w:val="000000"/>
          <w:sz w:val="22"/>
          <w:szCs w:val="22"/>
          <w:lang w:val="pt-PT"/>
        </w:rPr>
        <w:t>.</w:t>
      </w:r>
      <w:r w:rsidRPr="005F202C">
        <w:rPr>
          <w:rFonts w:ascii="Helvetica Neue" w:hAnsi="Helvetica Neue"/>
          <w:color w:val="000000"/>
          <w:sz w:val="22"/>
          <w:szCs w:val="22"/>
        </w:rPr>
        <w:t xml:space="preserve"> m</w:t>
      </w:r>
      <w:r w:rsidRPr="005F202C">
        <w:rPr>
          <w:rFonts w:ascii="Helvetica Neue" w:hAnsi="Helvetica Neue"/>
          <w:color w:val="000000"/>
          <w:sz w:val="22"/>
          <w:szCs w:val="22"/>
          <w:vertAlign w:val="superscript"/>
        </w:rPr>
        <w:t>-3</w:t>
      </w:r>
      <w:r w:rsidRPr="005F202C">
        <w:rPr>
          <w:rFonts w:ascii="Helvetica Neue" w:hAnsi="Helvetica Neue"/>
          <w:color w:val="000000"/>
          <w:sz w:val="22"/>
          <w:szCs w:val="22"/>
        </w:rPr>
        <w:t>)</w:t>
      </w:r>
      <w:r w:rsidRPr="005F202C">
        <w:rPr>
          <w:rFonts w:ascii="Helvetica Neue" w:hAnsi="Helvetica Neue"/>
          <w:color w:val="000000"/>
          <w:sz w:val="22"/>
          <w:szCs w:val="22"/>
          <w:lang w:val="pt-PT"/>
        </w:rPr>
        <w:t xml:space="preserve"> </w:t>
      </w:r>
      <w:r>
        <w:rPr>
          <w:rFonts w:ascii="Helvetica Neue" w:hAnsi="Helvetica Neue"/>
          <w:sz w:val="22"/>
          <w:szCs w:val="22"/>
          <w:lang w:val="en-US"/>
        </w:rPr>
        <w:t>for the decade 2020-2030 under SSP1-1.9. Please refer to the d</w:t>
      </w:r>
      <w:r w:rsidRPr="00B721E1">
        <w:rPr>
          <w:rFonts w:ascii="Helvetica Neue" w:hAnsi="Helvetica Neue"/>
          <w:sz w:val="22"/>
          <w:szCs w:val="22"/>
          <w:lang w:val="en-US"/>
        </w:rPr>
        <w:t>ata availability statement</w:t>
      </w:r>
      <w:r>
        <w:rPr>
          <w:rFonts w:ascii="Helvetica Neue" w:hAnsi="Helvetica Neue"/>
          <w:sz w:val="22"/>
          <w:szCs w:val="22"/>
          <w:lang w:val="en-US"/>
        </w:rPr>
        <w:t xml:space="preserve"> for additional time periods, scenarios, and variables.</w:t>
      </w:r>
    </w:p>
    <w:p w14:paraId="02E9CAA3" w14:textId="77777777" w:rsidR="005F202C" w:rsidRDefault="005F202C" w:rsidP="005F202C">
      <w:pPr>
        <w:spacing w:line="360" w:lineRule="auto"/>
        <w:jc w:val="both"/>
        <w:rPr>
          <w:rFonts w:ascii="Helvetica Neue" w:hAnsi="Helvetica Neue"/>
          <w:sz w:val="22"/>
          <w:szCs w:val="22"/>
          <w:lang w:val="en-US"/>
        </w:rPr>
      </w:pPr>
    </w:p>
    <w:p w14:paraId="14660E5B" w14:textId="77777777" w:rsidR="005F202C" w:rsidRDefault="005F202C" w:rsidP="005F202C">
      <w:pPr>
        <w:spacing w:line="360" w:lineRule="auto"/>
        <w:jc w:val="both"/>
        <w:rPr>
          <w:rFonts w:ascii="Helvetica Neue" w:hAnsi="Helvetica Neue"/>
          <w:sz w:val="22"/>
          <w:szCs w:val="22"/>
          <w:lang w:val="en-US"/>
        </w:rPr>
      </w:pPr>
    </w:p>
    <w:p w14:paraId="77C25517" w14:textId="6C15911D" w:rsidR="005F202C" w:rsidRDefault="005F202C" w:rsidP="005F202C">
      <w:pPr>
        <w:spacing w:line="360" w:lineRule="auto"/>
        <w:jc w:val="both"/>
        <w:rPr>
          <w:rFonts w:ascii="Helvetica Neue" w:hAnsi="Helvetica Neue"/>
          <w:sz w:val="22"/>
          <w:szCs w:val="22"/>
          <w:lang w:val="en-US"/>
        </w:rPr>
      </w:pPr>
      <w:r>
        <w:rPr>
          <w:rFonts w:ascii="Helvetica Neue" w:hAnsi="Helvetica Neue"/>
          <w:noProof/>
          <w:sz w:val="22"/>
          <w:szCs w:val="22"/>
          <w:lang w:val="en-US"/>
        </w:rPr>
        <w:lastRenderedPageBreak/>
        <w:drawing>
          <wp:inline distT="0" distB="0" distL="0" distR="0" wp14:anchorId="126CEAEB" wp14:editId="54124742">
            <wp:extent cx="5730991" cy="2973314"/>
            <wp:effectExtent l="0" t="0" r="0" b="0"/>
            <wp:docPr id="93508945"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508945" name="Picture 93508945"/>
                    <pic:cNvPicPr/>
                  </pic:nvPicPr>
                  <pic:blipFill rotWithShape="1">
                    <a:blip r:embed="rId11" cstate="print">
                      <a:extLst>
                        <a:ext uri="{28A0092B-C50C-407E-A947-70E740481C1C}">
                          <a14:useLocalDpi xmlns:a14="http://schemas.microsoft.com/office/drawing/2010/main" val="0"/>
                        </a:ext>
                      </a:extLst>
                    </a:blip>
                    <a:srcRect t="5340" b="4223"/>
                    <a:stretch/>
                  </pic:blipFill>
                  <pic:spPr bwMode="auto">
                    <a:xfrm>
                      <a:off x="0" y="0"/>
                      <a:ext cx="5731510" cy="2973583"/>
                    </a:xfrm>
                    <a:prstGeom prst="rect">
                      <a:avLst/>
                    </a:prstGeom>
                    <a:ln>
                      <a:noFill/>
                    </a:ln>
                    <a:extLst>
                      <a:ext uri="{53640926-AAD7-44D8-BBD7-CCE9431645EC}">
                        <a14:shadowObscured xmlns:a14="http://schemas.microsoft.com/office/drawing/2010/main"/>
                      </a:ext>
                    </a:extLst>
                  </pic:spPr>
                </pic:pic>
              </a:graphicData>
            </a:graphic>
          </wp:inline>
        </w:drawing>
      </w:r>
    </w:p>
    <w:p w14:paraId="279657D8" w14:textId="4BDCF020" w:rsidR="005F202C" w:rsidRPr="008D2E65" w:rsidRDefault="005F202C" w:rsidP="005F202C">
      <w:pPr>
        <w:spacing w:line="360" w:lineRule="auto"/>
        <w:jc w:val="both"/>
        <w:rPr>
          <w:rFonts w:ascii="Helvetica Neue" w:hAnsi="Helvetica Neue"/>
          <w:sz w:val="22"/>
          <w:szCs w:val="22"/>
          <w:lang w:val="en-US"/>
        </w:rPr>
      </w:pPr>
      <w:r w:rsidRPr="008D2E65">
        <w:rPr>
          <w:rFonts w:ascii="Helvetica Neue" w:hAnsi="Helvetica Neue"/>
          <w:sz w:val="22"/>
          <w:szCs w:val="22"/>
          <w:lang w:val="en-US"/>
        </w:rPr>
        <w:t xml:space="preserve">Figure </w:t>
      </w:r>
      <w:r w:rsidR="00ED4A8C">
        <w:rPr>
          <w:rFonts w:ascii="Helvetica Neue" w:hAnsi="Helvetica Neue"/>
          <w:sz w:val="22"/>
          <w:szCs w:val="22"/>
          <w:lang w:val="en-US"/>
        </w:rPr>
        <w:t>7</w:t>
      </w:r>
      <w:r w:rsidRPr="008D2E65">
        <w:rPr>
          <w:rFonts w:ascii="Helvetica Neue" w:hAnsi="Helvetica Neue"/>
          <w:sz w:val="22"/>
          <w:szCs w:val="22"/>
          <w:lang w:val="en-US"/>
        </w:rPr>
        <w:t>.</w:t>
      </w:r>
      <w:r>
        <w:rPr>
          <w:rFonts w:ascii="Helvetica Neue" w:hAnsi="Helvetica Neue"/>
          <w:sz w:val="22"/>
          <w:szCs w:val="22"/>
          <w:lang w:val="en-US"/>
        </w:rPr>
        <w:t xml:space="preserve"> S</w:t>
      </w:r>
      <w:r w:rsidRPr="00484F00">
        <w:rPr>
          <w:rFonts w:ascii="Helvetica Neue" w:hAnsi="Helvetica Neue"/>
          <w:sz w:val="22"/>
          <w:szCs w:val="22"/>
          <w:lang w:val="en-US"/>
        </w:rPr>
        <w:t xml:space="preserve">tandard deviation </w:t>
      </w:r>
      <w:r w:rsidRPr="00B721E1">
        <w:rPr>
          <w:rFonts w:ascii="Helvetica Neue" w:hAnsi="Helvetica Neue"/>
          <w:sz w:val="22"/>
          <w:szCs w:val="22"/>
          <w:lang w:val="en-US"/>
        </w:rPr>
        <w:t xml:space="preserve">of the ensemble of </w:t>
      </w:r>
      <w:r>
        <w:rPr>
          <w:rFonts w:ascii="Helvetica Neue" w:hAnsi="Helvetica Neue"/>
          <w:sz w:val="22"/>
          <w:szCs w:val="22"/>
          <w:lang w:val="en-US"/>
        </w:rPr>
        <w:t xml:space="preserve">the </w:t>
      </w:r>
      <w:r w:rsidRPr="00B721E1">
        <w:rPr>
          <w:rFonts w:ascii="Helvetica Neue" w:hAnsi="Helvetica Neue"/>
          <w:sz w:val="22"/>
          <w:szCs w:val="22"/>
          <w:lang w:val="en-US"/>
        </w:rPr>
        <w:t xml:space="preserve">Earth System Models </w:t>
      </w:r>
      <w:r>
        <w:rPr>
          <w:rFonts w:ascii="Helvetica Neue" w:hAnsi="Helvetica Neue"/>
          <w:sz w:val="22"/>
          <w:szCs w:val="22"/>
          <w:lang w:val="en-US"/>
        </w:rPr>
        <w:t xml:space="preserve">projecting </w:t>
      </w:r>
      <w:r>
        <w:rPr>
          <w:rFonts w:ascii="Helvetica Neue" w:hAnsi="Helvetica Neue"/>
          <w:sz w:val="22"/>
          <w:szCs w:val="22"/>
          <w:lang w:val="en-US"/>
        </w:rPr>
        <w:t xml:space="preserve">phosphate </w:t>
      </w:r>
      <w:r w:rsidRPr="005F202C">
        <w:rPr>
          <w:rFonts w:ascii="Helvetica Neue" w:hAnsi="Helvetica Neue"/>
          <w:color w:val="000000"/>
          <w:sz w:val="22"/>
          <w:szCs w:val="22"/>
        </w:rPr>
        <w:t xml:space="preserve">(mmol </w:t>
      </w:r>
      <w:r>
        <w:rPr>
          <w:rFonts w:ascii="Helvetica Neue" w:hAnsi="Helvetica Neue" w:cs="Helvetica Neue"/>
          <w:color w:val="000000"/>
          <w:sz w:val="22"/>
          <w:szCs w:val="22"/>
          <w:lang w:val="pt-PT"/>
        </w:rPr>
        <w:t>.</w:t>
      </w:r>
      <w:r w:rsidRPr="005F202C">
        <w:rPr>
          <w:rFonts w:ascii="Helvetica Neue" w:hAnsi="Helvetica Neue"/>
          <w:color w:val="000000"/>
          <w:sz w:val="22"/>
          <w:szCs w:val="22"/>
        </w:rPr>
        <w:t xml:space="preserve"> m</w:t>
      </w:r>
      <w:r w:rsidRPr="005F202C">
        <w:rPr>
          <w:rFonts w:ascii="Helvetica Neue" w:hAnsi="Helvetica Neue"/>
          <w:color w:val="000000"/>
          <w:sz w:val="22"/>
          <w:szCs w:val="22"/>
          <w:vertAlign w:val="superscript"/>
        </w:rPr>
        <w:t>-3</w:t>
      </w:r>
      <w:r w:rsidRPr="005F202C">
        <w:rPr>
          <w:rFonts w:ascii="Helvetica Neue" w:hAnsi="Helvetica Neue"/>
          <w:color w:val="000000"/>
          <w:sz w:val="22"/>
          <w:szCs w:val="22"/>
        </w:rPr>
        <w:t>)</w:t>
      </w:r>
      <w:r w:rsidRPr="005F202C">
        <w:rPr>
          <w:rFonts w:ascii="Helvetica Neue" w:hAnsi="Helvetica Neue"/>
          <w:color w:val="000000"/>
          <w:sz w:val="22"/>
          <w:szCs w:val="22"/>
          <w:lang w:val="pt-PT"/>
        </w:rPr>
        <w:t xml:space="preserve"> </w:t>
      </w:r>
      <w:r>
        <w:rPr>
          <w:rFonts w:ascii="Helvetica Neue" w:hAnsi="Helvetica Neue"/>
          <w:sz w:val="22"/>
          <w:szCs w:val="22"/>
          <w:lang w:val="en-US"/>
        </w:rPr>
        <w:t>for the decade 2020-2030 under SSP1-1.9. Please refer to the d</w:t>
      </w:r>
      <w:r w:rsidRPr="00B721E1">
        <w:rPr>
          <w:rFonts w:ascii="Helvetica Neue" w:hAnsi="Helvetica Neue"/>
          <w:sz w:val="22"/>
          <w:szCs w:val="22"/>
          <w:lang w:val="en-US"/>
        </w:rPr>
        <w:t>ata availability statement</w:t>
      </w:r>
      <w:r>
        <w:rPr>
          <w:rFonts w:ascii="Helvetica Neue" w:hAnsi="Helvetica Neue"/>
          <w:sz w:val="22"/>
          <w:szCs w:val="22"/>
          <w:lang w:val="en-US"/>
        </w:rPr>
        <w:t xml:space="preserve"> for additional time periods, scenarios, and variables.</w:t>
      </w:r>
    </w:p>
    <w:p w14:paraId="2E434F08" w14:textId="77777777" w:rsidR="005F202C" w:rsidRDefault="005F202C" w:rsidP="005F202C">
      <w:pPr>
        <w:spacing w:line="360" w:lineRule="auto"/>
        <w:jc w:val="both"/>
        <w:rPr>
          <w:rFonts w:ascii="Helvetica Neue" w:hAnsi="Helvetica Neue"/>
          <w:sz w:val="22"/>
          <w:szCs w:val="22"/>
          <w:lang w:val="en-US"/>
        </w:rPr>
      </w:pPr>
    </w:p>
    <w:p w14:paraId="7AB36E7F" w14:textId="78E48505" w:rsidR="005F202C" w:rsidRDefault="005F202C" w:rsidP="005F202C">
      <w:pPr>
        <w:spacing w:line="360" w:lineRule="auto"/>
        <w:jc w:val="both"/>
        <w:rPr>
          <w:rFonts w:ascii="Helvetica Neue" w:hAnsi="Helvetica Neue"/>
          <w:sz w:val="22"/>
          <w:szCs w:val="22"/>
          <w:lang w:val="en-US"/>
        </w:rPr>
      </w:pPr>
      <w:r>
        <w:rPr>
          <w:rFonts w:ascii="Helvetica Neue" w:hAnsi="Helvetica Neue"/>
          <w:noProof/>
          <w:sz w:val="22"/>
          <w:szCs w:val="22"/>
          <w:lang w:val="en-US"/>
        </w:rPr>
        <w:drawing>
          <wp:inline distT="0" distB="0" distL="0" distR="0" wp14:anchorId="71D01AAF" wp14:editId="336F9172">
            <wp:extent cx="5730991" cy="2979369"/>
            <wp:effectExtent l="0" t="0" r="0" b="5715"/>
            <wp:docPr id="1241456331"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1456331" name="Picture 1241456331"/>
                    <pic:cNvPicPr/>
                  </pic:nvPicPr>
                  <pic:blipFill rotWithShape="1">
                    <a:blip r:embed="rId12" cstate="print">
                      <a:extLst>
                        <a:ext uri="{28A0092B-C50C-407E-A947-70E740481C1C}">
                          <a14:useLocalDpi xmlns:a14="http://schemas.microsoft.com/office/drawing/2010/main" val="0"/>
                        </a:ext>
                      </a:extLst>
                    </a:blip>
                    <a:srcRect t="5341" b="4038"/>
                    <a:stretch/>
                  </pic:blipFill>
                  <pic:spPr bwMode="auto">
                    <a:xfrm>
                      <a:off x="0" y="0"/>
                      <a:ext cx="5731510" cy="2979639"/>
                    </a:xfrm>
                    <a:prstGeom prst="rect">
                      <a:avLst/>
                    </a:prstGeom>
                    <a:ln>
                      <a:noFill/>
                    </a:ln>
                    <a:extLst>
                      <a:ext uri="{53640926-AAD7-44D8-BBD7-CCE9431645EC}">
                        <a14:shadowObscured xmlns:a14="http://schemas.microsoft.com/office/drawing/2010/main"/>
                      </a:ext>
                    </a:extLst>
                  </pic:spPr>
                </pic:pic>
              </a:graphicData>
            </a:graphic>
          </wp:inline>
        </w:drawing>
      </w:r>
    </w:p>
    <w:p w14:paraId="2094485A" w14:textId="6C378A38" w:rsidR="00385C41" w:rsidRPr="008D2E65" w:rsidRDefault="005F202C" w:rsidP="00E930B3">
      <w:pPr>
        <w:spacing w:line="360" w:lineRule="auto"/>
        <w:jc w:val="both"/>
        <w:rPr>
          <w:rFonts w:ascii="Helvetica Neue" w:hAnsi="Helvetica Neue"/>
          <w:sz w:val="22"/>
          <w:szCs w:val="22"/>
          <w:lang w:val="en-US"/>
        </w:rPr>
      </w:pPr>
      <w:r w:rsidRPr="008D2E65">
        <w:rPr>
          <w:rFonts w:ascii="Helvetica Neue" w:hAnsi="Helvetica Neue"/>
          <w:sz w:val="22"/>
          <w:szCs w:val="22"/>
          <w:lang w:val="en-US"/>
        </w:rPr>
        <w:t xml:space="preserve">Figure </w:t>
      </w:r>
      <w:r w:rsidR="00ED4A8C">
        <w:rPr>
          <w:rFonts w:ascii="Helvetica Neue" w:hAnsi="Helvetica Neue"/>
          <w:sz w:val="22"/>
          <w:szCs w:val="22"/>
          <w:lang w:val="en-US"/>
        </w:rPr>
        <w:t>8</w:t>
      </w:r>
      <w:r w:rsidRPr="008D2E65">
        <w:rPr>
          <w:rFonts w:ascii="Helvetica Neue" w:hAnsi="Helvetica Neue"/>
          <w:sz w:val="22"/>
          <w:szCs w:val="22"/>
          <w:lang w:val="en-US"/>
        </w:rPr>
        <w:t>.</w:t>
      </w:r>
      <w:r>
        <w:rPr>
          <w:rFonts w:ascii="Helvetica Neue" w:hAnsi="Helvetica Neue"/>
          <w:sz w:val="22"/>
          <w:szCs w:val="22"/>
          <w:lang w:val="en-US"/>
        </w:rPr>
        <w:t xml:space="preserve"> S</w:t>
      </w:r>
      <w:r w:rsidRPr="00484F00">
        <w:rPr>
          <w:rFonts w:ascii="Helvetica Neue" w:hAnsi="Helvetica Neue"/>
          <w:sz w:val="22"/>
          <w:szCs w:val="22"/>
          <w:lang w:val="en-US"/>
        </w:rPr>
        <w:t>ta</w:t>
      </w:r>
      <w:r w:rsidRPr="005F202C">
        <w:rPr>
          <w:rFonts w:ascii="Helvetica Neue" w:hAnsi="Helvetica Neue"/>
          <w:sz w:val="22"/>
          <w:szCs w:val="22"/>
          <w:lang w:val="en-US"/>
        </w:rPr>
        <w:t xml:space="preserve">ndard deviation of the ensemble of the Earth System Models projecting </w:t>
      </w:r>
      <w:r w:rsidRPr="005F202C">
        <w:rPr>
          <w:rFonts w:ascii="Helvetica Neue" w:hAnsi="Helvetica Neue"/>
          <w:sz w:val="22"/>
          <w:szCs w:val="22"/>
          <w:lang w:val="en-US"/>
        </w:rPr>
        <w:t xml:space="preserve">silicate </w:t>
      </w:r>
      <w:r w:rsidRPr="005F202C">
        <w:rPr>
          <w:rFonts w:ascii="Helvetica Neue" w:hAnsi="Helvetica Neue"/>
          <w:color w:val="000000"/>
          <w:sz w:val="22"/>
          <w:szCs w:val="22"/>
        </w:rPr>
        <w:t xml:space="preserve">(mmol </w:t>
      </w:r>
      <w:r>
        <w:rPr>
          <w:rFonts w:ascii="Helvetica Neue" w:hAnsi="Helvetica Neue" w:cs="Helvetica Neue"/>
          <w:color w:val="000000"/>
          <w:sz w:val="22"/>
          <w:szCs w:val="22"/>
          <w:lang w:val="pt-PT"/>
        </w:rPr>
        <w:t>.</w:t>
      </w:r>
      <w:r w:rsidRPr="005F202C">
        <w:rPr>
          <w:rFonts w:ascii="Helvetica Neue" w:hAnsi="Helvetica Neue"/>
          <w:color w:val="000000"/>
          <w:sz w:val="22"/>
          <w:szCs w:val="22"/>
        </w:rPr>
        <w:t xml:space="preserve"> m</w:t>
      </w:r>
      <w:r w:rsidRPr="005F202C">
        <w:rPr>
          <w:rFonts w:ascii="Helvetica Neue" w:hAnsi="Helvetica Neue"/>
          <w:color w:val="000000"/>
          <w:sz w:val="22"/>
          <w:szCs w:val="22"/>
          <w:vertAlign w:val="superscript"/>
        </w:rPr>
        <w:t>-3</w:t>
      </w:r>
      <w:r w:rsidRPr="005F202C">
        <w:rPr>
          <w:rFonts w:ascii="Helvetica Neue" w:hAnsi="Helvetica Neue"/>
          <w:color w:val="000000"/>
          <w:sz w:val="22"/>
          <w:szCs w:val="22"/>
        </w:rPr>
        <w:t>)</w:t>
      </w:r>
      <w:r w:rsidRPr="005F202C">
        <w:rPr>
          <w:rFonts w:ascii="Helvetica Neue" w:hAnsi="Helvetica Neue"/>
          <w:color w:val="000000"/>
          <w:sz w:val="22"/>
          <w:szCs w:val="22"/>
          <w:lang w:val="pt-PT"/>
        </w:rPr>
        <w:t xml:space="preserve"> </w:t>
      </w:r>
      <w:r w:rsidRPr="005F202C">
        <w:rPr>
          <w:rFonts w:ascii="Helvetica Neue" w:hAnsi="Helvetica Neue"/>
          <w:sz w:val="22"/>
          <w:szCs w:val="22"/>
          <w:lang w:val="en-US"/>
        </w:rPr>
        <w:t>for the</w:t>
      </w:r>
      <w:r>
        <w:rPr>
          <w:rFonts w:ascii="Helvetica Neue" w:hAnsi="Helvetica Neue"/>
          <w:sz w:val="22"/>
          <w:szCs w:val="22"/>
          <w:lang w:val="en-US"/>
        </w:rPr>
        <w:t xml:space="preserve"> decade 2020-2030 under SSP1-1.9. Please refer to the d</w:t>
      </w:r>
      <w:r w:rsidRPr="00B721E1">
        <w:rPr>
          <w:rFonts w:ascii="Helvetica Neue" w:hAnsi="Helvetica Neue"/>
          <w:sz w:val="22"/>
          <w:szCs w:val="22"/>
          <w:lang w:val="en-US"/>
        </w:rPr>
        <w:t>ata availability statement</w:t>
      </w:r>
      <w:r>
        <w:rPr>
          <w:rFonts w:ascii="Helvetica Neue" w:hAnsi="Helvetica Neue"/>
          <w:sz w:val="22"/>
          <w:szCs w:val="22"/>
          <w:lang w:val="en-US"/>
        </w:rPr>
        <w:t xml:space="preserve"> for additional time periods, scenarios, and variables.</w:t>
      </w:r>
    </w:p>
    <w:sectPr w:rsidR="00385C41" w:rsidRPr="008D2E65">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Helvetica Neue">
    <w:panose1 w:val="02000503000000020004"/>
    <w:charset w:val="00"/>
    <w:family w:val="auto"/>
    <w:pitch w:val="variable"/>
    <w:sig w:usb0="E50002FF" w:usb1="500079DB" w:usb2="00000010" w:usb3="00000000" w:csb0="00000001" w:csb1="00000000"/>
  </w:font>
  <w:font w:name="Calibri Light">
    <w:panose1 w:val="020F0302020204030204"/>
    <w:charset w:val="00"/>
    <w:family w:val="swiss"/>
    <w:pitch w:val="variable"/>
    <w:sig w:usb0="E0002A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21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777D"/>
    <w:rsid w:val="00012599"/>
    <w:rsid w:val="000F7989"/>
    <w:rsid w:val="001B4C22"/>
    <w:rsid w:val="001E0FE9"/>
    <w:rsid w:val="00306FBF"/>
    <w:rsid w:val="00385C41"/>
    <w:rsid w:val="003961EC"/>
    <w:rsid w:val="003B0E3F"/>
    <w:rsid w:val="003E575E"/>
    <w:rsid w:val="004132C7"/>
    <w:rsid w:val="00431B7A"/>
    <w:rsid w:val="00484F00"/>
    <w:rsid w:val="00580A72"/>
    <w:rsid w:val="005D594F"/>
    <w:rsid w:val="005F202C"/>
    <w:rsid w:val="005F380C"/>
    <w:rsid w:val="0069234A"/>
    <w:rsid w:val="006A3470"/>
    <w:rsid w:val="006F1F69"/>
    <w:rsid w:val="007E0A76"/>
    <w:rsid w:val="00886ADD"/>
    <w:rsid w:val="008C4A43"/>
    <w:rsid w:val="008D2E65"/>
    <w:rsid w:val="008E777D"/>
    <w:rsid w:val="00B721E1"/>
    <w:rsid w:val="00BD0064"/>
    <w:rsid w:val="00C51910"/>
    <w:rsid w:val="00CA354E"/>
    <w:rsid w:val="00CE16AE"/>
    <w:rsid w:val="00D31951"/>
    <w:rsid w:val="00D66F48"/>
    <w:rsid w:val="00E34D49"/>
    <w:rsid w:val="00E930B3"/>
    <w:rsid w:val="00ED4A8C"/>
    <w:rsid w:val="00F629D5"/>
  </w:rsids>
  <m:mathPr>
    <m:mathFont m:val="Cambria Math"/>
    <m:brkBin m:val="before"/>
    <m:brkBinSub m:val="--"/>
    <m:smallFrac m:val="0"/>
    <m:dispDef/>
    <m:lMargin m:val="0"/>
    <m:rMargin m:val="0"/>
    <m:defJc m:val="centerGroup"/>
    <m:wrapIndent m:val="1440"/>
    <m:intLim m:val="subSup"/>
    <m:naryLim m:val="undOvr"/>
  </m:mathPr>
  <w:themeFontLang w:val="en-PT"/>
  <w:clrSchemeMapping w:bg1="light1" w:t1="dark1" w:bg2="light2" w:t2="dark2" w:accent1="accent1" w:accent2="accent2" w:accent3="accent3" w:accent4="accent4" w:accent5="accent5" w:accent6="accent6" w:hyperlink="hyperlink" w:followedHyperlink="followedHyperlink"/>
  <w:decimalSymbol w:val=","/>
  <w:listSeparator w:val=","/>
  <w14:docId w14:val="3B6C7F0D"/>
  <w15:chartTrackingRefBased/>
  <w15:docId w15:val="{45912883-5042-8D42-AA63-F0DE7D9BE75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4"/>
        <w:szCs w:val="24"/>
        <w:lang w:val="en-PT"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E930B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laceholderText">
    <w:name w:val="Placeholder Text"/>
    <w:basedOn w:val="DefaultParagraphFont"/>
    <w:uiPriority w:val="99"/>
    <w:semiHidden/>
    <w:rsid w:val="00E930B3"/>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17384965">
      <w:bodyDiv w:val="1"/>
      <w:marLeft w:val="0"/>
      <w:marRight w:val="0"/>
      <w:marTop w:val="0"/>
      <w:marBottom w:val="0"/>
      <w:divBdr>
        <w:top w:val="none" w:sz="0" w:space="0" w:color="auto"/>
        <w:left w:val="none" w:sz="0" w:space="0" w:color="auto"/>
        <w:bottom w:val="none" w:sz="0" w:space="0" w:color="auto"/>
        <w:right w:val="none" w:sz="0" w:space="0" w:color="auto"/>
      </w:divBdr>
    </w:div>
    <w:div w:id="18436256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image" Target="media/image8.png"/><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image" Target="media/image2.png"/><Relationship Id="rId11" Type="http://schemas.openxmlformats.org/officeDocument/2006/relationships/image" Target="media/image7.png"/><Relationship Id="rId5" Type="http://schemas.openxmlformats.org/officeDocument/2006/relationships/image" Target="media/image1.png"/><Relationship Id="rId10" Type="http://schemas.openxmlformats.org/officeDocument/2006/relationships/image" Target="media/image6.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0">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1A3C80F2-C6F2-3842-A501-D6BA6BD425B8}">
  <we:reference id="f78a3046-9e99-4300-aa2b-5814002b01a2" version="1.55.1.0" store="EXCatalog" storeType="EXCatalog"/>
  <we:alternateReferences>
    <we:reference id="WA104382081" version="1.55.1.0" store="pt-PT" storeType="OMEX"/>
  </we:alternateReferences>
  <we:properties>
    <we:property name="MENDELEY_CITATIONS" value="[{&quot;citationID&quot;:&quot;MENDELEY_CITATION_627af28c-da1e-4ca5-8b41-a183ab21606b&quot;,&quot;properties&quot;:{&quot;noteIndex&quot;:0},&quot;isEdited&quot;:false,&quot;manualOverride&quot;:{&quot;isManuallyOverridden&quot;:false,&quot;citeprocText&quot;:&quot;(Assis &lt;i&gt;et al.&lt;/i&gt;, 2017)&quot;,&quot;manualOverrideText&quot;:&quot;&quot;},&quot;citationTag&quot;:&quot;MENDELEY_CITATION_v3_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&quot;,&quot;citationItems&quot;:[{&quot;id&quot;:&quot;03c4f26a-5c23-3002-913b-a04da9b14fd6&quot;,&quot;itemData&quot;:{&quot;type&quot;:&quot;article-journal&quot;,&quot;id&quot;:&quot;03c4f26a-5c23-3002-913b-a04da9b14fd6&quot;,&quot;title&quot;:&quot;Bio-ORACLE v2.0: Extending marine data layers for bioclimatic modelling&quot;,&quot;author&quot;:[{&quot;family&quot;:&quot;Assis&quot;,&quot;given&quot;:&quot;Jorge&quot;,&quot;parse-names&quot;:false,&quot;dropping-particle&quot;:&quot;&quot;,&quot;non-dropping-particle&quot;:&quot;&quot;},{&quot;family&quot;:&quot;Tyberghein&quot;,&quot;given&quot;:&quot;Lennert&quot;,&quot;parse-names&quot;:false,&quot;dropping-particle&quot;:&quot;&quot;,&quot;non-dropping-particle&quot;:&quot;&quot;},{&quot;family&quot;:&quot;Bosch&quot;,&quot;given&quot;:&quot;Samuel&quot;,&quot;parse-names&quot;:false,&quot;dropping-particle&quot;:&quot;&quot;,&quot;non-dropping-particle&quot;:&quot;&quot;},{&quot;family&quot;:&quot;Verbruggen&quot;,&quot;given&quot;:&quot;Heroen&quot;,&quot;parse-names&quot;:false,&quot;dropping-particle&quot;:&quot;&quot;,&quot;non-dropping-particle&quot;:&quot;&quot;},{&quot;family&quot;:&quot;Serrão&quot;,&quot;given&quot;:&quot;E.A.&quot;,&quot;parse-names&quot;:false,&quot;dropping-particle&quot;:&quot;&quot;,&quot;non-dropping-particle&quot;:&quot;&quot;},{&quot;family&quot;:&quot;Clerck&quot;,&quot;given&quot;:&quot;Olivier&quot;,&quot;parse-names&quot;:false,&quot;dropping-particle&quot;:&quot;&quot;,&quot;non-dropping-particle&quot;:&quot;De&quot;}],&quot;container-title&quot;:&quot;Global Ecology and Biogeography&quot;,&quot;DOI&quot;:&quot;10.1111/geb.12693&quot;,&quot;ISSN&quot;:&quot;1466-8238&quot;,&quot;issued&quot;:{&quot;date-parts&quot;:[[2017]]},&quot;page&quot;:&quot;277–284&quot;,&quot;abstract&quot;:&quot;Motivation: The availability of user-friendly, high-resolution global environmental datasets is crucial for bioclimatic modelling. For terrestrial environments, WorldClim has served this purpose since 2005, but equivalent marine data only became available in 2012, with pioneer initiatives like Bio-ORACLE providing data layers for several ecologically relevant variables. Currently, the available marine data packages have not yet been updated to the most recent Intergovernmental Panel on Climate Change (IPCC) predictions nor to present times, and are mostly restricted to the top surface layer of the oceans, precluding the modelling of a large fraction of the benthic diversity that inhabits deeper habitats. To address this gap, we present a significant update of Bio-ORACLE for new future climate scenarios, present-day conditions and benthic layers (near sea bottom). The reliability of data layers was assessed using a cross-validation framework against in situ quality-controlled data. This test showed a generally good agreement between our data layers and the global climatic patterns. We also provide a package of functions in the R software environment (sdmpredictors) to facilitate listing, extraction and management of data layers and allow easy integration with the available pipelines for bioclimatic modelling. Main types of variable contained: Surface and benthic layers for water temperature, salinity, nutrients, chlorophyll, sea ice, current velocity, phytoplankton, primary productivity, iron and light at bottom. Spatial location and grain: Global at 5 arcmin (c. 0.08° or 9.2 km at the equator). Time period and grain: Present (2000–2014) and future (2040–2050 and 2090–2100) environmental conditions based on monthly averages. Major taxa and level of measurement: Marine biodiversity associated with sea surface and epibenthic habitats. Software format: ASCII and TIFF grid formats for geographical information systems and a package of functions developed for R software.&quot;,&quot;issue&quot;:&quot;3&quot;,&quot;volume&quot;:&quot;27&quot;,&quot;container-title-short&quot;:&quot;&quot;},&quot;isTemporary&quot;:false}]}]"/>
    <we:property name="MENDELEY_CITATIONS_LOCALE_CODE" value="&quot;en-US&quot;"/>
    <we:property name="MENDELEY_CITATIONS_STYLE" value="{&quot;id&quot;:&quot;https://www.zotero.org/styles/global-ecology-and-biogeography&quot;,&quot;title&quot;:&quot;Global Ecology and Biogeography&quot;,&quot;format&quot;:&quot;author-date&quot;,&quot;defaultLocale&quot;:&quot;en-US&quot;,&quot;isLocaleCodeValid&quot;:true}"/>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8FE9E95-8468-9243-8495-795B1775343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839</TotalTime>
  <Pages>4</Pages>
  <Words>310</Words>
  <Characters>1769</Characters>
  <Application>Microsoft Office Word</Application>
  <DocSecurity>0</DocSecurity>
  <Lines>14</Lines>
  <Paragraphs>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2075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Jorge Manuel Ferreira de Assis</dc:creator>
  <cp:keywords/>
  <dc:description/>
  <cp:lastModifiedBy>Jorge Manuel Ferreira de Assis</cp:lastModifiedBy>
  <cp:revision>30</cp:revision>
  <dcterms:created xsi:type="dcterms:W3CDTF">2023-06-07T16:29:00Z</dcterms:created>
  <dcterms:modified xsi:type="dcterms:W3CDTF">2023-11-29T18:46:00Z</dcterms:modified>
</cp:coreProperties>
</file>